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2B1" w:rsidRDefault="002A4B3D" w:rsidP="002A4B3D">
      <w:pPr>
        <w:spacing w:after="0" w:line="240" w:lineRule="auto"/>
        <w:rPr>
          <w:sz w:val="24"/>
        </w:rPr>
      </w:pPr>
      <w:r>
        <w:rPr>
          <w:sz w:val="24"/>
        </w:rPr>
        <w:t>УДК 656.03</w:t>
      </w:r>
    </w:p>
    <w:p w:rsidR="002A4B3D" w:rsidRDefault="002A4B3D" w:rsidP="002A4B3D">
      <w:pPr>
        <w:spacing w:after="0" w:line="240" w:lineRule="auto"/>
        <w:rPr>
          <w:sz w:val="24"/>
        </w:rPr>
      </w:pPr>
    </w:p>
    <w:p w:rsidR="002A4B3D" w:rsidRPr="002A4B3D" w:rsidRDefault="002A4B3D" w:rsidP="002A4B3D">
      <w:pPr>
        <w:spacing w:after="0" w:line="240" w:lineRule="auto"/>
        <w:jc w:val="center"/>
        <w:rPr>
          <w:b/>
          <w:sz w:val="24"/>
        </w:rPr>
      </w:pPr>
      <w:r w:rsidRPr="002A4B3D">
        <w:rPr>
          <w:b/>
          <w:sz w:val="24"/>
        </w:rPr>
        <w:t>СОЦИОЛОГИЧЕСКИЙ ОПРОС ЖИТЕЛЕЙ ПЕРМСКОГО КРАЯ ОБ УСТРОЙСТВЕ СЕТИ ПЛАТ</w:t>
      </w:r>
      <w:r w:rsidR="00D741FB">
        <w:rPr>
          <w:b/>
          <w:sz w:val="24"/>
        </w:rPr>
        <w:t>Н</w:t>
      </w:r>
      <w:r w:rsidRPr="002A4B3D">
        <w:rPr>
          <w:b/>
          <w:sz w:val="24"/>
        </w:rPr>
        <w:t>ЫХ АВТОМОБИЛЬНЫХ ДОРОГ НА ТЕРРИТОРИИ ПЕРМСКОГО КРАЯ</w:t>
      </w:r>
    </w:p>
    <w:p w:rsidR="002A4B3D" w:rsidRDefault="002A4B3D" w:rsidP="002A4B3D">
      <w:pPr>
        <w:spacing w:after="0" w:line="240" w:lineRule="auto"/>
        <w:rPr>
          <w:sz w:val="24"/>
        </w:rPr>
      </w:pPr>
    </w:p>
    <w:p w:rsidR="002A4B3D" w:rsidRPr="002A4B3D" w:rsidRDefault="002A4B3D" w:rsidP="002A4B3D">
      <w:pPr>
        <w:spacing w:after="0" w:line="240" w:lineRule="auto"/>
        <w:jc w:val="right"/>
        <w:rPr>
          <w:b/>
          <w:sz w:val="24"/>
        </w:rPr>
      </w:pPr>
      <w:r w:rsidRPr="002A4B3D">
        <w:rPr>
          <w:b/>
          <w:sz w:val="24"/>
        </w:rPr>
        <w:t>В.И. Брызгалов</w:t>
      </w:r>
    </w:p>
    <w:p w:rsidR="002A4B3D" w:rsidRDefault="00D61E82" w:rsidP="002A4B3D">
      <w:pPr>
        <w:spacing w:after="0" w:line="240" w:lineRule="auto"/>
        <w:jc w:val="right"/>
        <w:rPr>
          <w:sz w:val="24"/>
        </w:rPr>
      </w:pPr>
      <w:r>
        <w:rPr>
          <w:sz w:val="24"/>
        </w:rPr>
        <w:t>с</w:t>
      </w:r>
      <w:r w:rsidR="002A4B3D">
        <w:rPr>
          <w:sz w:val="24"/>
        </w:rPr>
        <w:t>тудент магистратуры</w:t>
      </w:r>
    </w:p>
    <w:p w:rsidR="002A4B3D" w:rsidRDefault="002A4B3D" w:rsidP="002A4B3D">
      <w:pPr>
        <w:spacing w:after="0" w:line="240" w:lineRule="auto"/>
        <w:jc w:val="right"/>
        <w:rPr>
          <w:sz w:val="24"/>
        </w:rPr>
      </w:pPr>
    </w:p>
    <w:p w:rsidR="002A4B3D" w:rsidRPr="002A4B3D" w:rsidRDefault="002A4B3D" w:rsidP="002A4B3D">
      <w:pPr>
        <w:spacing w:after="0" w:line="240" w:lineRule="auto"/>
        <w:jc w:val="right"/>
        <w:rPr>
          <w:b/>
          <w:sz w:val="24"/>
        </w:rPr>
      </w:pPr>
      <w:r w:rsidRPr="002A4B3D">
        <w:rPr>
          <w:b/>
          <w:sz w:val="24"/>
        </w:rPr>
        <w:t xml:space="preserve">М.О. </w:t>
      </w:r>
      <w:proofErr w:type="spellStart"/>
      <w:r w:rsidRPr="002A4B3D">
        <w:rPr>
          <w:b/>
          <w:sz w:val="24"/>
        </w:rPr>
        <w:t>Карпушко</w:t>
      </w:r>
      <w:proofErr w:type="spellEnd"/>
    </w:p>
    <w:p w:rsidR="002A4B3D" w:rsidRDefault="002A4B3D" w:rsidP="002A4B3D">
      <w:pPr>
        <w:spacing w:after="0" w:line="240" w:lineRule="auto"/>
        <w:jc w:val="right"/>
        <w:rPr>
          <w:sz w:val="24"/>
        </w:rPr>
      </w:pPr>
      <w:r>
        <w:rPr>
          <w:sz w:val="24"/>
        </w:rPr>
        <w:t>кандидат технических наук,</w:t>
      </w:r>
    </w:p>
    <w:p w:rsidR="002A4B3D" w:rsidRDefault="002A4B3D" w:rsidP="002A4B3D">
      <w:pPr>
        <w:spacing w:after="0" w:line="240" w:lineRule="auto"/>
        <w:jc w:val="right"/>
        <w:rPr>
          <w:sz w:val="24"/>
        </w:rPr>
      </w:pPr>
      <w:r>
        <w:rPr>
          <w:sz w:val="24"/>
        </w:rPr>
        <w:t>доцент кафедры автомобильные дороги и мосты</w:t>
      </w:r>
    </w:p>
    <w:p w:rsidR="002A4B3D" w:rsidRDefault="002A4B3D" w:rsidP="002A4B3D">
      <w:pPr>
        <w:spacing w:after="0" w:line="240" w:lineRule="auto"/>
        <w:jc w:val="right"/>
        <w:rPr>
          <w:sz w:val="24"/>
        </w:rPr>
      </w:pPr>
    </w:p>
    <w:p w:rsidR="002A4B3D" w:rsidRDefault="002A4B3D" w:rsidP="002A4B3D">
      <w:pPr>
        <w:spacing w:after="0" w:line="240" w:lineRule="auto"/>
        <w:jc w:val="right"/>
        <w:rPr>
          <w:sz w:val="24"/>
        </w:rPr>
      </w:pPr>
      <w:r>
        <w:rPr>
          <w:sz w:val="24"/>
        </w:rPr>
        <w:t xml:space="preserve">Пермский национальный исследовательский политехнический университет, </w:t>
      </w:r>
      <w:proofErr w:type="gramStart"/>
      <w:r>
        <w:rPr>
          <w:sz w:val="24"/>
        </w:rPr>
        <w:t>г</w:t>
      </w:r>
      <w:proofErr w:type="gramEnd"/>
      <w:r>
        <w:rPr>
          <w:sz w:val="24"/>
        </w:rPr>
        <w:t>. Пермь</w:t>
      </w:r>
    </w:p>
    <w:p w:rsidR="002A4B3D" w:rsidRDefault="002A4B3D" w:rsidP="002A4B3D">
      <w:pPr>
        <w:spacing w:after="0" w:line="240" w:lineRule="auto"/>
        <w:jc w:val="right"/>
        <w:rPr>
          <w:sz w:val="24"/>
        </w:rPr>
      </w:pPr>
    </w:p>
    <w:p w:rsidR="002A4B3D" w:rsidRPr="002A4B3D" w:rsidRDefault="002A4B3D" w:rsidP="002A4B3D">
      <w:pPr>
        <w:spacing w:after="0" w:line="240" w:lineRule="auto"/>
        <w:jc w:val="right"/>
        <w:rPr>
          <w:sz w:val="24"/>
          <w:lang w:val="en-US"/>
        </w:rPr>
      </w:pPr>
      <w:r>
        <w:rPr>
          <w:sz w:val="24"/>
        </w:rPr>
        <w:t>тел</w:t>
      </w:r>
      <w:r w:rsidRPr="002A4B3D">
        <w:rPr>
          <w:sz w:val="24"/>
          <w:lang w:val="en-US"/>
        </w:rPr>
        <w:t>. +7 (342) 2-198-119</w:t>
      </w:r>
    </w:p>
    <w:p w:rsidR="002A4B3D" w:rsidRPr="00D61E82" w:rsidRDefault="002A4B3D" w:rsidP="002A4B3D">
      <w:pPr>
        <w:spacing w:after="0" w:line="240" w:lineRule="auto"/>
        <w:jc w:val="right"/>
        <w:rPr>
          <w:sz w:val="24"/>
          <w:lang w:val="en-US"/>
        </w:rPr>
      </w:pPr>
      <w:proofErr w:type="gramStart"/>
      <w:r>
        <w:rPr>
          <w:sz w:val="24"/>
          <w:lang w:val="en-US"/>
        </w:rPr>
        <w:t>e</w:t>
      </w:r>
      <w:r w:rsidRPr="00D61E82">
        <w:rPr>
          <w:sz w:val="24"/>
          <w:lang w:val="en-US"/>
        </w:rPr>
        <w:t>-</w:t>
      </w:r>
      <w:r>
        <w:rPr>
          <w:sz w:val="24"/>
          <w:lang w:val="en-US"/>
        </w:rPr>
        <w:t>mail</w:t>
      </w:r>
      <w:proofErr w:type="gramEnd"/>
      <w:r w:rsidRPr="00D61E82">
        <w:rPr>
          <w:sz w:val="24"/>
          <w:lang w:val="en-US"/>
        </w:rPr>
        <w:t xml:space="preserve">: </w:t>
      </w:r>
      <w:r w:rsidRPr="002A4B3D">
        <w:rPr>
          <w:sz w:val="24"/>
          <w:lang w:val="en-US"/>
        </w:rPr>
        <w:t>vladislavbryzgalov</w:t>
      </w:r>
      <w:r w:rsidRPr="00D61E82">
        <w:rPr>
          <w:sz w:val="24"/>
          <w:lang w:val="en-US"/>
        </w:rPr>
        <w:t>@</w:t>
      </w:r>
      <w:r w:rsidRPr="002A4B3D">
        <w:rPr>
          <w:sz w:val="24"/>
          <w:lang w:val="en-US"/>
        </w:rPr>
        <w:t>mail</w:t>
      </w:r>
      <w:r w:rsidRPr="00D61E82">
        <w:rPr>
          <w:sz w:val="24"/>
          <w:lang w:val="en-US"/>
        </w:rPr>
        <w:t>.</w:t>
      </w:r>
      <w:r w:rsidRPr="002A4B3D">
        <w:rPr>
          <w:sz w:val="24"/>
          <w:lang w:val="en-US"/>
        </w:rPr>
        <w:t>ru</w:t>
      </w:r>
    </w:p>
    <w:p w:rsidR="002A4B3D" w:rsidRPr="00D61E82" w:rsidRDefault="002A4B3D" w:rsidP="002A4B3D">
      <w:pPr>
        <w:spacing w:after="0" w:line="240" w:lineRule="auto"/>
        <w:jc w:val="right"/>
        <w:rPr>
          <w:lang w:val="en-US"/>
        </w:rPr>
      </w:pPr>
      <w:r w:rsidRPr="00D61E82">
        <w:rPr>
          <w:sz w:val="24"/>
          <w:lang w:val="en-US"/>
        </w:rPr>
        <w:t xml:space="preserve">mkarpushko@gmail.com </w:t>
      </w:r>
    </w:p>
    <w:p w:rsidR="002A4B3D" w:rsidRPr="00D61E82" w:rsidRDefault="002A4B3D" w:rsidP="002A4B3D">
      <w:pPr>
        <w:spacing w:after="0" w:line="240" w:lineRule="auto"/>
        <w:rPr>
          <w:sz w:val="24"/>
          <w:lang w:val="en-US"/>
        </w:rPr>
      </w:pPr>
    </w:p>
    <w:p w:rsidR="002A4B3D" w:rsidRPr="0001286D" w:rsidRDefault="00D61E82" w:rsidP="0001286D">
      <w:pPr>
        <w:spacing w:after="0" w:line="240" w:lineRule="auto"/>
        <w:ind w:firstLine="709"/>
        <w:jc w:val="both"/>
        <w:rPr>
          <w:i/>
          <w:sz w:val="24"/>
        </w:rPr>
      </w:pPr>
      <w:r w:rsidRPr="0001286D">
        <w:rPr>
          <w:i/>
          <w:sz w:val="24"/>
        </w:rPr>
        <w:t xml:space="preserve">Анкетирование – один из способов, который помогает узнать общественное мнение. </w:t>
      </w:r>
      <w:r w:rsidR="0001286D" w:rsidRPr="0001286D">
        <w:rPr>
          <w:i/>
          <w:sz w:val="24"/>
        </w:rPr>
        <w:t>Данный метод получил широкое распространение в различных областях н</w:t>
      </w:r>
      <w:r w:rsidR="0056561F">
        <w:rPr>
          <w:i/>
          <w:sz w:val="24"/>
        </w:rPr>
        <w:t>ауки. В данной статье приведены результаты анализа</w:t>
      </w:r>
      <w:r w:rsidR="0001286D" w:rsidRPr="0001286D">
        <w:rPr>
          <w:i/>
          <w:sz w:val="24"/>
        </w:rPr>
        <w:t xml:space="preserve"> общественного мнения о платных автомобильных дорога</w:t>
      </w:r>
      <w:r w:rsidR="0056561F">
        <w:rPr>
          <w:i/>
          <w:sz w:val="24"/>
        </w:rPr>
        <w:t xml:space="preserve"> на территории Пермского края</w:t>
      </w:r>
      <w:r w:rsidR="0001286D" w:rsidRPr="0001286D">
        <w:rPr>
          <w:i/>
          <w:sz w:val="24"/>
        </w:rPr>
        <w:t xml:space="preserve">. </w:t>
      </w:r>
      <w:r w:rsidR="008A45F3">
        <w:rPr>
          <w:i/>
          <w:sz w:val="24"/>
        </w:rPr>
        <w:t xml:space="preserve">На основе полученных ответов были сформированы тарифы за проезд по платной автомобильной дороге.  </w:t>
      </w:r>
    </w:p>
    <w:p w:rsidR="002A4B3D" w:rsidRPr="00454083" w:rsidRDefault="002446C9" w:rsidP="00454083">
      <w:pPr>
        <w:spacing w:after="0" w:line="240" w:lineRule="auto"/>
        <w:ind w:firstLine="709"/>
        <w:jc w:val="both"/>
        <w:rPr>
          <w:i/>
          <w:sz w:val="24"/>
        </w:rPr>
      </w:pPr>
      <w:r w:rsidRPr="00454083">
        <w:rPr>
          <w:b/>
          <w:i/>
          <w:sz w:val="24"/>
        </w:rPr>
        <w:t>Ключевые слова:</w:t>
      </w:r>
      <w:r w:rsidRPr="00454083">
        <w:rPr>
          <w:i/>
          <w:sz w:val="24"/>
        </w:rPr>
        <w:t xml:space="preserve"> платная автомобильная дорога, социологический опрос, анкетирование, </w:t>
      </w:r>
      <w:r w:rsidR="006A3761" w:rsidRPr="00454083">
        <w:rPr>
          <w:i/>
          <w:sz w:val="24"/>
        </w:rPr>
        <w:t>строительство автомобильных дорог.</w:t>
      </w:r>
    </w:p>
    <w:p w:rsidR="002A4B3D" w:rsidRDefault="002A4B3D" w:rsidP="002A4B3D">
      <w:pPr>
        <w:spacing w:after="0" w:line="240" w:lineRule="auto"/>
        <w:rPr>
          <w:sz w:val="24"/>
        </w:rPr>
      </w:pPr>
    </w:p>
    <w:p w:rsidR="004D0666" w:rsidRDefault="004D0666" w:rsidP="004D0666">
      <w:pPr>
        <w:spacing w:after="0" w:line="240" w:lineRule="auto"/>
        <w:ind w:firstLine="709"/>
        <w:jc w:val="both"/>
        <w:rPr>
          <w:sz w:val="24"/>
        </w:rPr>
      </w:pPr>
      <w:r>
        <w:rPr>
          <w:sz w:val="24"/>
        </w:rPr>
        <w:t>На территории Пермского края планируется строительство автомобильных дорог «</w:t>
      </w:r>
      <w:proofErr w:type="gramStart"/>
      <w:r>
        <w:rPr>
          <w:sz w:val="24"/>
        </w:rPr>
        <w:t>Кунья</w:t>
      </w:r>
      <w:proofErr w:type="gramEnd"/>
      <w:r>
        <w:rPr>
          <w:sz w:val="24"/>
        </w:rPr>
        <w:t xml:space="preserve"> – </w:t>
      </w:r>
      <w:proofErr w:type="spellStart"/>
      <w:r>
        <w:rPr>
          <w:sz w:val="24"/>
        </w:rPr>
        <w:t>Губаха</w:t>
      </w:r>
      <w:proofErr w:type="spellEnd"/>
      <w:r>
        <w:rPr>
          <w:sz w:val="24"/>
        </w:rPr>
        <w:t xml:space="preserve">» и «Северный обход», которые будут оборудованы пунктами взимания платы и станцией весового контроля </w:t>
      </w:r>
      <w:r w:rsidRPr="0099564E">
        <w:rPr>
          <w:sz w:val="24"/>
        </w:rPr>
        <w:t>[</w:t>
      </w:r>
      <w:r>
        <w:rPr>
          <w:sz w:val="24"/>
        </w:rPr>
        <w:t>1</w:t>
      </w:r>
      <w:r w:rsidRPr="0099564E">
        <w:rPr>
          <w:sz w:val="24"/>
        </w:rPr>
        <w:t>]</w:t>
      </w:r>
      <w:r>
        <w:rPr>
          <w:sz w:val="24"/>
        </w:rPr>
        <w:t>. Проект</w:t>
      </w:r>
      <w:r w:rsidR="00BC75DB">
        <w:rPr>
          <w:sz w:val="24"/>
        </w:rPr>
        <w:t>ом</w:t>
      </w:r>
      <w:r>
        <w:rPr>
          <w:sz w:val="24"/>
        </w:rPr>
        <w:t xml:space="preserve"> строительств</w:t>
      </w:r>
      <w:r w:rsidR="00BC75DB">
        <w:rPr>
          <w:sz w:val="24"/>
        </w:rPr>
        <w:t>о</w:t>
      </w:r>
      <w:r>
        <w:rPr>
          <w:sz w:val="24"/>
        </w:rPr>
        <w:t xml:space="preserve"> разделен</w:t>
      </w:r>
      <w:r w:rsidR="00BC75DB">
        <w:rPr>
          <w:sz w:val="24"/>
        </w:rPr>
        <w:t>о</w:t>
      </w:r>
      <w:r>
        <w:rPr>
          <w:sz w:val="24"/>
        </w:rPr>
        <w:t xml:space="preserve"> на четыре этапа:</w:t>
      </w:r>
    </w:p>
    <w:p w:rsidR="004D0666" w:rsidRDefault="004D0666" w:rsidP="004D0666">
      <w:pPr>
        <w:spacing w:after="0" w:line="240" w:lineRule="auto"/>
        <w:ind w:firstLine="709"/>
        <w:jc w:val="both"/>
        <w:rPr>
          <w:sz w:val="24"/>
        </w:rPr>
      </w:pPr>
      <w:r>
        <w:rPr>
          <w:sz w:val="24"/>
        </w:rPr>
        <w:t>1 этап – строительство дороги регионального значения,</w:t>
      </w:r>
      <w:r w:rsidR="009A55D4">
        <w:rPr>
          <w:sz w:val="24"/>
        </w:rPr>
        <w:t xml:space="preserve"> длиной 12 км,</w:t>
      </w:r>
      <w:r>
        <w:rPr>
          <w:sz w:val="24"/>
        </w:rPr>
        <w:t xml:space="preserve"> которая соединит автомобильные дороги «Пермь – Березники» и «Пермь – </w:t>
      </w:r>
      <w:proofErr w:type="spellStart"/>
      <w:r>
        <w:rPr>
          <w:sz w:val="24"/>
        </w:rPr>
        <w:t>Ильинскийй</w:t>
      </w:r>
      <w:proofErr w:type="spellEnd"/>
      <w:r>
        <w:rPr>
          <w:sz w:val="24"/>
        </w:rPr>
        <w:t>»</w:t>
      </w:r>
      <w:r w:rsidR="009A55D4">
        <w:rPr>
          <w:sz w:val="24"/>
        </w:rPr>
        <w:t xml:space="preserve">, </w:t>
      </w:r>
      <w:r>
        <w:rPr>
          <w:sz w:val="24"/>
        </w:rPr>
        <w:t>мост</w:t>
      </w:r>
      <w:r w:rsidR="009A55D4">
        <w:rPr>
          <w:sz w:val="24"/>
        </w:rPr>
        <w:t>а через р. Кама и двухуровневой развязки.</w:t>
      </w:r>
    </w:p>
    <w:p w:rsidR="009A55D4" w:rsidRDefault="004D0666" w:rsidP="004D0666">
      <w:pPr>
        <w:spacing w:after="0" w:line="240" w:lineRule="auto"/>
        <w:ind w:firstLine="709"/>
        <w:jc w:val="both"/>
        <w:rPr>
          <w:sz w:val="24"/>
        </w:rPr>
      </w:pPr>
      <w:r>
        <w:rPr>
          <w:sz w:val="24"/>
        </w:rPr>
        <w:t xml:space="preserve">2 этап – строительство дороги, которая соединит дорогу «Пермь – Ильинский» и федеральную трассу М-7 «Волга». Длина </w:t>
      </w:r>
      <w:r w:rsidR="009A55D4">
        <w:rPr>
          <w:sz w:val="24"/>
        </w:rPr>
        <w:t>составит 28 км.</w:t>
      </w:r>
      <w:r w:rsidR="009A55D4" w:rsidRPr="009A55D4">
        <w:rPr>
          <w:sz w:val="24"/>
        </w:rPr>
        <w:t xml:space="preserve"> </w:t>
      </w:r>
      <w:r w:rsidR="009A55D4">
        <w:rPr>
          <w:sz w:val="24"/>
        </w:rPr>
        <w:t>Через железную дорогу предусмотрено строительство путепровода.</w:t>
      </w:r>
    </w:p>
    <w:p w:rsidR="004D0666" w:rsidRDefault="004D0666" w:rsidP="004D0666">
      <w:pPr>
        <w:spacing w:after="0" w:line="240" w:lineRule="auto"/>
        <w:ind w:firstLine="709"/>
        <w:jc w:val="both"/>
        <w:rPr>
          <w:sz w:val="24"/>
        </w:rPr>
      </w:pPr>
      <w:r>
        <w:rPr>
          <w:sz w:val="24"/>
        </w:rPr>
        <w:t>3 этап – строительство дороги, которая соединит дорогу «</w:t>
      </w:r>
      <w:proofErr w:type="spellStart"/>
      <w:r>
        <w:rPr>
          <w:sz w:val="24"/>
        </w:rPr>
        <w:t>Пермь-Ильински</w:t>
      </w:r>
      <w:proofErr w:type="spellEnd"/>
      <w:r>
        <w:rPr>
          <w:sz w:val="24"/>
        </w:rPr>
        <w:t xml:space="preserve"> – М-7 «Волга»» и транспортную развязку на пересечении «ул. </w:t>
      </w:r>
      <w:proofErr w:type="spellStart"/>
      <w:r>
        <w:rPr>
          <w:sz w:val="24"/>
        </w:rPr>
        <w:t>Светлогорская</w:t>
      </w:r>
      <w:proofErr w:type="spellEnd"/>
      <w:r>
        <w:rPr>
          <w:sz w:val="24"/>
        </w:rPr>
        <w:t xml:space="preserve"> – «Западный обход Перми»». Длина дороги составит 15 км</w:t>
      </w:r>
      <w:r w:rsidR="009A55D4">
        <w:rPr>
          <w:sz w:val="24"/>
        </w:rPr>
        <w:t xml:space="preserve"> с</w:t>
      </w:r>
      <w:r>
        <w:rPr>
          <w:sz w:val="24"/>
        </w:rPr>
        <w:t xml:space="preserve"> реконструкци</w:t>
      </w:r>
      <w:r w:rsidR="009A55D4">
        <w:rPr>
          <w:sz w:val="24"/>
        </w:rPr>
        <w:t>ей близлежащих улиц.</w:t>
      </w:r>
    </w:p>
    <w:p w:rsidR="004D0666" w:rsidRDefault="004D0666" w:rsidP="004D0666">
      <w:pPr>
        <w:spacing w:after="0" w:line="240" w:lineRule="auto"/>
        <w:ind w:firstLine="709"/>
        <w:jc w:val="both"/>
        <w:rPr>
          <w:sz w:val="24"/>
        </w:rPr>
      </w:pPr>
      <w:r>
        <w:rPr>
          <w:sz w:val="24"/>
        </w:rPr>
        <w:t>4 этап – строительство пункта взимания платы и станции весового контроля.</w:t>
      </w:r>
    </w:p>
    <w:p w:rsidR="000E65A7" w:rsidRDefault="000E65A7" w:rsidP="007F7A9F">
      <w:pPr>
        <w:spacing w:after="0" w:line="240" w:lineRule="auto"/>
        <w:ind w:firstLine="709"/>
        <w:jc w:val="both"/>
        <w:rPr>
          <w:sz w:val="24"/>
        </w:rPr>
      </w:pPr>
      <w:r>
        <w:rPr>
          <w:sz w:val="24"/>
        </w:rPr>
        <w:t xml:space="preserve">Данное социологическое исследование </w:t>
      </w:r>
      <w:r w:rsidR="007F7A9F">
        <w:rPr>
          <w:sz w:val="24"/>
        </w:rPr>
        <w:t xml:space="preserve">представлено в виде интервьюирования </w:t>
      </w:r>
      <w:r>
        <w:rPr>
          <w:sz w:val="24"/>
        </w:rPr>
        <w:t>различных групп населения, с различным общественным и социальным уровнем, что выраж</w:t>
      </w:r>
      <w:r w:rsidR="007F7A9F">
        <w:rPr>
          <w:sz w:val="24"/>
        </w:rPr>
        <w:t>ено</w:t>
      </w:r>
      <w:r>
        <w:rPr>
          <w:sz w:val="24"/>
        </w:rPr>
        <w:t xml:space="preserve"> в их возрасте, профессии и т.п. Кажд</w:t>
      </w:r>
      <w:r w:rsidR="007F7A9F">
        <w:rPr>
          <w:sz w:val="24"/>
        </w:rPr>
        <w:t>ый</w:t>
      </w:r>
      <w:r>
        <w:rPr>
          <w:sz w:val="24"/>
        </w:rPr>
        <w:t xml:space="preserve"> участник опроса </w:t>
      </w:r>
      <w:r w:rsidR="007F7A9F">
        <w:rPr>
          <w:sz w:val="24"/>
        </w:rPr>
        <w:t xml:space="preserve">отвечал </w:t>
      </w:r>
      <w:r>
        <w:rPr>
          <w:sz w:val="24"/>
        </w:rPr>
        <w:t xml:space="preserve">на вопросы </w:t>
      </w:r>
      <w:r w:rsidR="007F7A9F">
        <w:rPr>
          <w:sz w:val="24"/>
        </w:rPr>
        <w:t>исходя из личного опыта, и старался отобразить свою</w:t>
      </w:r>
      <w:r>
        <w:rPr>
          <w:sz w:val="24"/>
        </w:rPr>
        <w:t xml:space="preserve"> точку зрения. </w:t>
      </w:r>
      <w:r w:rsidR="007F7A9F">
        <w:rPr>
          <w:sz w:val="24"/>
        </w:rPr>
        <w:t xml:space="preserve">Полученные ответы </w:t>
      </w:r>
      <w:r w:rsidR="00596BAE">
        <w:rPr>
          <w:sz w:val="24"/>
        </w:rPr>
        <w:t>получились</w:t>
      </w:r>
      <w:r w:rsidR="007F7A9F">
        <w:rPr>
          <w:sz w:val="24"/>
        </w:rPr>
        <w:t xml:space="preserve"> </w:t>
      </w:r>
      <w:r w:rsidR="00596BAE">
        <w:rPr>
          <w:sz w:val="24"/>
        </w:rPr>
        <w:t>разными:</w:t>
      </w:r>
      <w:r w:rsidRPr="007F7A9F">
        <w:rPr>
          <w:sz w:val="24"/>
        </w:rPr>
        <w:t xml:space="preserve"> кратким</w:t>
      </w:r>
      <w:r w:rsidR="00596BAE">
        <w:rPr>
          <w:sz w:val="24"/>
        </w:rPr>
        <w:t>и</w:t>
      </w:r>
      <w:r w:rsidRPr="007F7A9F">
        <w:rPr>
          <w:sz w:val="24"/>
        </w:rPr>
        <w:t xml:space="preserve">, </w:t>
      </w:r>
      <w:r w:rsidR="007F7A9F">
        <w:rPr>
          <w:sz w:val="24"/>
        </w:rPr>
        <w:t>где</w:t>
      </w:r>
      <w:r w:rsidRPr="007F7A9F">
        <w:rPr>
          <w:sz w:val="24"/>
        </w:rPr>
        <w:t xml:space="preserve"> </w:t>
      </w:r>
      <w:r w:rsidR="00596BAE">
        <w:rPr>
          <w:sz w:val="24"/>
        </w:rPr>
        <w:t>выбирался</w:t>
      </w:r>
      <w:r w:rsidRPr="007F7A9F">
        <w:rPr>
          <w:sz w:val="24"/>
        </w:rPr>
        <w:t xml:space="preserve"> предложенный вариант</w:t>
      </w:r>
      <w:r w:rsidR="007F7A9F">
        <w:rPr>
          <w:sz w:val="24"/>
        </w:rPr>
        <w:t>, и</w:t>
      </w:r>
      <w:r w:rsidRPr="007F7A9F">
        <w:rPr>
          <w:sz w:val="24"/>
        </w:rPr>
        <w:t xml:space="preserve"> ра</w:t>
      </w:r>
      <w:r>
        <w:rPr>
          <w:sz w:val="24"/>
        </w:rPr>
        <w:t>звернутым</w:t>
      </w:r>
      <w:r w:rsidR="00596BAE">
        <w:rPr>
          <w:sz w:val="24"/>
        </w:rPr>
        <w:t>и</w:t>
      </w:r>
      <w:r>
        <w:rPr>
          <w:sz w:val="24"/>
        </w:rPr>
        <w:t xml:space="preserve">, где </w:t>
      </w:r>
      <w:r w:rsidR="007F7A9F">
        <w:rPr>
          <w:sz w:val="24"/>
        </w:rPr>
        <w:t>была получена информация</w:t>
      </w:r>
      <w:r>
        <w:rPr>
          <w:sz w:val="24"/>
        </w:rPr>
        <w:t xml:space="preserve">, что думает респондент по поводу того или иного вопроса. </w:t>
      </w:r>
    </w:p>
    <w:p w:rsidR="000E65A7" w:rsidRPr="00785412" w:rsidRDefault="000E65A7" w:rsidP="000E65A7">
      <w:pPr>
        <w:spacing w:after="0" w:line="240" w:lineRule="auto"/>
        <w:ind w:firstLine="709"/>
        <w:jc w:val="both"/>
        <w:rPr>
          <w:sz w:val="24"/>
        </w:rPr>
      </w:pPr>
      <w:r>
        <w:rPr>
          <w:sz w:val="24"/>
        </w:rPr>
        <w:t xml:space="preserve">Для сбора информации </w:t>
      </w:r>
      <w:r w:rsidR="00596BAE">
        <w:rPr>
          <w:sz w:val="24"/>
        </w:rPr>
        <w:t xml:space="preserve">были </w:t>
      </w:r>
      <w:r>
        <w:rPr>
          <w:sz w:val="24"/>
        </w:rPr>
        <w:t>использованы</w:t>
      </w:r>
      <w:r w:rsidR="00596BAE">
        <w:rPr>
          <w:sz w:val="24"/>
        </w:rPr>
        <w:t xml:space="preserve"> методы:</w:t>
      </w:r>
      <w:r>
        <w:rPr>
          <w:sz w:val="24"/>
        </w:rPr>
        <w:t xml:space="preserve"> опрос или</w:t>
      </w:r>
      <w:r w:rsidRPr="00785412">
        <w:rPr>
          <w:sz w:val="24"/>
        </w:rPr>
        <w:t xml:space="preserve"> беседа с участником опроса и заполнение бланка ответ</w:t>
      </w:r>
      <w:r>
        <w:rPr>
          <w:sz w:val="24"/>
        </w:rPr>
        <w:t>ов с последующей его обработк</w:t>
      </w:r>
      <w:r w:rsidR="00596BAE">
        <w:rPr>
          <w:sz w:val="24"/>
        </w:rPr>
        <w:t>ой;</w:t>
      </w:r>
      <w:r>
        <w:rPr>
          <w:sz w:val="24"/>
        </w:rPr>
        <w:t xml:space="preserve"> а также п</w:t>
      </w:r>
      <w:r w:rsidRPr="00785412">
        <w:rPr>
          <w:sz w:val="24"/>
        </w:rPr>
        <w:t>исьменное или электронное анкетирование</w:t>
      </w:r>
      <w:r>
        <w:rPr>
          <w:sz w:val="24"/>
        </w:rPr>
        <w:t xml:space="preserve">, которое </w:t>
      </w:r>
      <w:r w:rsidRPr="00785412">
        <w:rPr>
          <w:sz w:val="24"/>
        </w:rPr>
        <w:t>предусматрива</w:t>
      </w:r>
      <w:r w:rsidR="00596BAE">
        <w:rPr>
          <w:sz w:val="24"/>
        </w:rPr>
        <w:t>ло</w:t>
      </w:r>
      <w:r w:rsidRPr="00785412">
        <w:rPr>
          <w:sz w:val="24"/>
        </w:rPr>
        <w:t xml:space="preserve"> самостоятельное заполнения бланка ответов респондентами.</w:t>
      </w:r>
    </w:p>
    <w:p w:rsidR="000E65A7" w:rsidRDefault="000E65A7" w:rsidP="002F7DCE">
      <w:pPr>
        <w:spacing w:after="0" w:line="240" w:lineRule="auto"/>
        <w:ind w:firstLine="709"/>
        <w:jc w:val="both"/>
        <w:rPr>
          <w:sz w:val="24"/>
        </w:rPr>
      </w:pPr>
      <w:r>
        <w:rPr>
          <w:sz w:val="24"/>
        </w:rPr>
        <w:t xml:space="preserve">Для опроса жителей Пермского края, который проводился в феврале-марте 2020 г., по вопросу строительства платной автомобильной дороги была составлена анкета, разделенная </w:t>
      </w:r>
      <w:r>
        <w:rPr>
          <w:sz w:val="24"/>
        </w:rPr>
        <w:lastRenderedPageBreak/>
        <w:t xml:space="preserve">на две части. Первая часть представляла собой вопросы, относящиеся непосредственно к </w:t>
      </w:r>
      <w:proofErr w:type="gramStart"/>
      <w:r>
        <w:rPr>
          <w:sz w:val="24"/>
        </w:rPr>
        <w:t>опрашиваемому</w:t>
      </w:r>
      <w:proofErr w:type="gramEnd"/>
      <w:r>
        <w:rPr>
          <w:sz w:val="24"/>
        </w:rPr>
        <w:t xml:space="preserve"> (пол, возраст, профессия и т.п.). Вторая часть была направлена на получение информации о платных автомобильных дорогах. </w:t>
      </w:r>
    </w:p>
    <w:p w:rsidR="00785412" w:rsidRDefault="00785412" w:rsidP="00785412">
      <w:pPr>
        <w:spacing w:after="0" w:line="240" w:lineRule="auto"/>
        <w:ind w:firstLine="709"/>
        <w:jc w:val="both"/>
        <w:rPr>
          <w:sz w:val="24"/>
        </w:rPr>
      </w:pPr>
      <w:r>
        <w:rPr>
          <w:sz w:val="24"/>
        </w:rPr>
        <w:t>В общей сложности количество участников составило 100 человек. В первом раз</w:t>
      </w:r>
      <w:r w:rsidR="009A55D4">
        <w:rPr>
          <w:sz w:val="24"/>
        </w:rPr>
        <w:t xml:space="preserve">деле опроса, респондентам были </w:t>
      </w:r>
      <w:r w:rsidR="00154D66">
        <w:rPr>
          <w:sz w:val="24"/>
        </w:rPr>
        <w:t>заданы</w:t>
      </w:r>
      <w:r w:rsidR="009A55D4">
        <w:rPr>
          <w:sz w:val="24"/>
        </w:rPr>
        <w:t xml:space="preserve"> вопросы, касающиеся возраста, сферы деятельности, места проживания и др.</w:t>
      </w:r>
      <w:r w:rsidR="00154D66">
        <w:rPr>
          <w:sz w:val="24"/>
        </w:rPr>
        <w:t xml:space="preserve"> Анализ ответов респондентов показал, что 87% участников проживают в </w:t>
      </w:r>
      <w:proofErr w:type="gramStart"/>
      <w:r w:rsidR="00154D66">
        <w:rPr>
          <w:sz w:val="24"/>
        </w:rPr>
        <w:t>г</w:t>
      </w:r>
      <w:proofErr w:type="gramEnd"/>
      <w:r w:rsidR="00154D66">
        <w:rPr>
          <w:sz w:val="24"/>
        </w:rPr>
        <w:t>. </w:t>
      </w:r>
      <w:r>
        <w:rPr>
          <w:sz w:val="24"/>
        </w:rPr>
        <w:t xml:space="preserve">Пермь, 10% </w:t>
      </w:r>
      <w:r w:rsidRPr="009D7BE8">
        <w:rPr>
          <w:sz w:val="24"/>
        </w:rPr>
        <w:t>–</w:t>
      </w:r>
      <w:r>
        <w:rPr>
          <w:sz w:val="24"/>
        </w:rPr>
        <w:t xml:space="preserve"> на территории Пермского края, 2% </w:t>
      </w:r>
      <w:r w:rsidRPr="009D7BE8">
        <w:rPr>
          <w:sz w:val="24"/>
        </w:rPr>
        <w:t>–</w:t>
      </w:r>
      <w:r w:rsidR="00154D66">
        <w:rPr>
          <w:sz w:val="24"/>
        </w:rPr>
        <w:t xml:space="preserve"> из г. </w:t>
      </w:r>
      <w:r>
        <w:rPr>
          <w:sz w:val="24"/>
        </w:rPr>
        <w:t xml:space="preserve">Москва, 1% </w:t>
      </w:r>
      <w:r w:rsidRPr="009D7BE8">
        <w:rPr>
          <w:sz w:val="24"/>
        </w:rPr>
        <w:t>–</w:t>
      </w:r>
      <w:r w:rsidR="00154D66">
        <w:rPr>
          <w:sz w:val="24"/>
        </w:rPr>
        <w:t xml:space="preserve"> из г. </w:t>
      </w:r>
      <w:r>
        <w:rPr>
          <w:sz w:val="24"/>
        </w:rPr>
        <w:t xml:space="preserve">Санкт-Петербург. Результаты </w:t>
      </w:r>
      <w:r w:rsidR="00154D66">
        <w:rPr>
          <w:sz w:val="24"/>
        </w:rPr>
        <w:t xml:space="preserve">ответов </w:t>
      </w:r>
      <w:r>
        <w:rPr>
          <w:sz w:val="24"/>
        </w:rPr>
        <w:t xml:space="preserve">на </w:t>
      </w:r>
      <w:r w:rsidR="00154D66">
        <w:rPr>
          <w:sz w:val="24"/>
        </w:rPr>
        <w:t>другие</w:t>
      </w:r>
      <w:r>
        <w:rPr>
          <w:sz w:val="24"/>
        </w:rPr>
        <w:t xml:space="preserve"> вопросы представлены в таблице 1 и на рисунке 1.</w:t>
      </w:r>
    </w:p>
    <w:p w:rsidR="00393585" w:rsidRDefault="00393585" w:rsidP="00785412">
      <w:pPr>
        <w:spacing w:after="0" w:line="240" w:lineRule="auto"/>
        <w:ind w:firstLine="709"/>
        <w:jc w:val="both"/>
        <w:rPr>
          <w:sz w:val="24"/>
        </w:rPr>
      </w:pPr>
    </w:p>
    <w:p w:rsidR="0081456A" w:rsidRPr="00E91DA6" w:rsidRDefault="0081456A" w:rsidP="00E91DA6">
      <w:pPr>
        <w:spacing w:after="0" w:line="240" w:lineRule="auto"/>
        <w:ind w:firstLine="709"/>
        <w:jc w:val="center"/>
        <w:rPr>
          <w:b/>
          <w:i/>
          <w:sz w:val="24"/>
        </w:rPr>
      </w:pPr>
      <w:r w:rsidRPr="00E91DA6">
        <w:rPr>
          <w:b/>
          <w:i/>
          <w:sz w:val="24"/>
        </w:rPr>
        <w:t xml:space="preserve">Таблица 1 – </w:t>
      </w:r>
      <w:r w:rsidR="002F4B3C">
        <w:rPr>
          <w:b/>
          <w:i/>
          <w:sz w:val="24"/>
        </w:rPr>
        <w:t>Количество участников опроса</w:t>
      </w:r>
    </w:p>
    <w:tbl>
      <w:tblPr>
        <w:tblStyle w:val="a5"/>
        <w:tblW w:w="9639" w:type="dxa"/>
        <w:jc w:val="center"/>
        <w:tblLook w:val="04A0"/>
      </w:tblPr>
      <w:tblGrid>
        <w:gridCol w:w="2253"/>
        <w:gridCol w:w="1741"/>
        <w:gridCol w:w="1804"/>
        <w:gridCol w:w="1937"/>
        <w:gridCol w:w="1904"/>
      </w:tblGrid>
      <w:tr w:rsidR="0078220C" w:rsidTr="00154D66">
        <w:trPr>
          <w:jc w:val="center"/>
        </w:trPr>
        <w:tc>
          <w:tcPr>
            <w:tcW w:w="2300" w:type="dxa"/>
            <w:vMerge w:val="restart"/>
          </w:tcPr>
          <w:p w:rsidR="0078220C" w:rsidRPr="0081456A" w:rsidRDefault="0078220C" w:rsidP="0078220C">
            <w:pPr>
              <w:jc w:val="center"/>
              <w:rPr>
                <w:sz w:val="22"/>
              </w:rPr>
            </w:pPr>
            <w:r w:rsidRPr="0081456A">
              <w:rPr>
                <w:sz w:val="22"/>
              </w:rPr>
              <w:t>Возраст</w:t>
            </w:r>
            <w:r>
              <w:rPr>
                <w:sz w:val="22"/>
              </w:rPr>
              <w:t xml:space="preserve"> респондентов</w:t>
            </w:r>
          </w:p>
        </w:tc>
        <w:tc>
          <w:tcPr>
            <w:tcW w:w="3620" w:type="dxa"/>
            <w:gridSpan w:val="2"/>
          </w:tcPr>
          <w:p w:rsidR="0078220C" w:rsidRPr="0081456A" w:rsidRDefault="0078220C" w:rsidP="000106C0">
            <w:pPr>
              <w:jc w:val="center"/>
              <w:rPr>
                <w:sz w:val="22"/>
              </w:rPr>
            </w:pPr>
            <w:r>
              <w:rPr>
                <w:sz w:val="22"/>
              </w:rPr>
              <w:t>Количество участников</w:t>
            </w:r>
          </w:p>
        </w:tc>
        <w:tc>
          <w:tcPr>
            <w:tcW w:w="3934" w:type="dxa"/>
            <w:gridSpan w:val="2"/>
          </w:tcPr>
          <w:p w:rsidR="0078220C" w:rsidRPr="0081456A" w:rsidRDefault="0078220C" w:rsidP="000106C0">
            <w:pPr>
              <w:jc w:val="center"/>
              <w:rPr>
                <w:sz w:val="22"/>
              </w:rPr>
            </w:pPr>
            <w:r>
              <w:rPr>
                <w:sz w:val="22"/>
              </w:rPr>
              <w:t>Доля от общего количества опрашиваемых участников</w:t>
            </w:r>
          </w:p>
        </w:tc>
      </w:tr>
      <w:tr w:rsidR="0078220C" w:rsidTr="00154D66">
        <w:trPr>
          <w:jc w:val="center"/>
        </w:trPr>
        <w:tc>
          <w:tcPr>
            <w:tcW w:w="2300" w:type="dxa"/>
            <w:vMerge/>
          </w:tcPr>
          <w:p w:rsidR="0078220C" w:rsidRPr="0081456A" w:rsidRDefault="0078220C" w:rsidP="009D7BE8">
            <w:pPr>
              <w:jc w:val="both"/>
              <w:rPr>
                <w:sz w:val="22"/>
              </w:rPr>
            </w:pPr>
          </w:p>
        </w:tc>
        <w:tc>
          <w:tcPr>
            <w:tcW w:w="1777" w:type="dxa"/>
            <w:tcBorders>
              <w:bottom w:val="single" w:sz="4" w:space="0" w:color="auto"/>
              <w:right w:val="single" w:sz="4" w:space="0" w:color="auto"/>
            </w:tcBorders>
          </w:tcPr>
          <w:p w:rsidR="0078220C" w:rsidRPr="0081456A" w:rsidRDefault="0078220C" w:rsidP="0078220C">
            <w:pPr>
              <w:jc w:val="center"/>
              <w:rPr>
                <w:sz w:val="22"/>
              </w:rPr>
            </w:pPr>
            <w:r>
              <w:rPr>
                <w:sz w:val="22"/>
              </w:rPr>
              <w:t>Мужчины</w:t>
            </w:r>
          </w:p>
        </w:tc>
        <w:tc>
          <w:tcPr>
            <w:tcW w:w="1843" w:type="dxa"/>
            <w:tcBorders>
              <w:left w:val="single" w:sz="4" w:space="0" w:color="auto"/>
              <w:bottom w:val="single" w:sz="4" w:space="0" w:color="auto"/>
            </w:tcBorders>
          </w:tcPr>
          <w:p w:rsidR="0078220C" w:rsidRPr="0081456A" w:rsidRDefault="0078220C" w:rsidP="0078220C">
            <w:pPr>
              <w:jc w:val="center"/>
              <w:rPr>
                <w:sz w:val="22"/>
              </w:rPr>
            </w:pPr>
            <w:r>
              <w:rPr>
                <w:sz w:val="22"/>
              </w:rPr>
              <w:t>Женщины</w:t>
            </w:r>
          </w:p>
        </w:tc>
        <w:tc>
          <w:tcPr>
            <w:tcW w:w="1985" w:type="dxa"/>
            <w:tcBorders>
              <w:right w:val="single" w:sz="4" w:space="0" w:color="auto"/>
            </w:tcBorders>
          </w:tcPr>
          <w:p w:rsidR="0078220C" w:rsidRPr="0081456A" w:rsidRDefault="0078220C" w:rsidP="0078220C">
            <w:pPr>
              <w:jc w:val="center"/>
              <w:rPr>
                <w:sz w:val="22"/>
              </w:rPr>
            </w:pPr>
            <w:r>
              <w:rPr>
                <w:sz w:val="22"/>
              </w:rPr>
              <w:t>Мужчины</w:t>
            </w:r>
          </w:p>
        </w:tc>
        <w:tc>
          <w:tcPr>
            <w:tcW w:w="1949" w:type="dxa"/>
            <w:tcBorders>
              <w:left w:val="single" w:sz="4" w:space="0" w:color="auto"/>
            </w:tcBorders>
          </w:tcPr>
          <w:p w:rsidR="0078220C" w:rsidRPr="0081456A" w:rsidRDefault="0078220C" w:rsidP="0078220C">
            <w:pPr>
              <w:jc w:val="center"/>
              <w:rPr>
                <w:sz w:val="22"/>
              </w:rPr>
            </w:pPr>
            <w:r>
              <w:rPr>
                <w:sz w:val="22"/>
              </w:rPr>
              <w:t>Женщины</w:t>
            </w:r>
          </w:p>
        </w:tc>
      </w:tr>
      <w:tr w:rsidR="0078220C" w:rsidTr="00154D66">
        <w:trPr>
          <w:jc w:val="center"/>
        </w:trPr>
        <w:tc>
          <w:tcPr>
            <w:tcW w:w="2300" w:type="dxa"/>
          </w:tcPr>
          <w:p w:rsidR="0078220C" w:rsidRPr="0081456A" w:rsidRDefault="0078220C" w:rsidP="000C00E9">
            <w:pPr>
              <w:jc w:val="both"/>
              <w:rPr>
                <w:sz w:val="22"/>
              </w:rPr>
            </w:pPr>
            <w:r>
              <w:rPr>
                <w:sz w:val="22"/>
              </w:rPr>
              <w:t>До 20 лет</w:t>
            </w:r>
          </w:p>
        </w:tc>
        <w:tc>
          <w:tcPr>
            <w:tcW w:w="1777" w:type="dxa"/>
            <w:tcBorders>
              <w:right w:val="single" w:sz="4" w:space="0" w:color="auto"/>
            </w:tcBorders>
          </w:tcPr>
          <w:p w:rsidR="0078220C" w:rsidRPr="0081456A" w:rsidRDefault="0031604E" w:rsidP="00F36A6F">
            <w:pPr>
              <w:jc w:val="center"/>
              <w:rPr>
                <w:sz w:val="22"/>
              </w:rPr>
            </w:pPr>
            <w:r>
              <w:rPr>
                <w:sz w:val="22"/>
              </w:rPr>
              <w:t>8</w:t>
            </w:r>
          </w:p>
        </w:tc>
        <w:tc>
          <w:tcPr>
            <w:tcW w:w="1843" w:type="dxa"/>
            <w:tcBorders>
              <w:left w:val="single" w:sz="4" w:space="0" w:color="auto"/>
            </w:tcBorders>
          </w:tcPr>
          <w:p w:rsidR="0078220C" w:rsidRPr="0081456A" w:rsidRDefault="0031604E" w:rsidP="00F36A6F">
            <w:pPr>
              <w:jc w:val="center"/>
              <w:rPr>
                <w:sz w:val="22"/>
              </w:rPr>
            </w:pPr>
            <w:r>
              <w:rPr>
                <w:sz w:val="22"/>
              </w:rPr>
              <w:t>4</w:t>
            </w:r>
          </w:p>
        </w:tc>
        <w:tc>
          <w:tcPr>
            <w:tcW w:w="1985" w:type="dxa"/>
            <w:tcBorders>
              <w:right w:val="single" w:sz="4" w:space="0" w:color="auto"/>
            </w:tcBorders>
          </w:tcPr>
          <w:p w:rsidR="0078220C" w:rsidRPr="0081456A" w:rsidRDefault="0031604E" w:rsidP="00F36A6F">
            <w:pPr>
              <w:jc w:val="center"/>
              <w:rPr>
                <w:sz w:val="22"/>
              </w:rPr>
            </w:pPr>
            <w:r>
              <w:rPr>
                <w:sz w:val="22"/>
              </w:rPr>
              <w:t>8%</w:t>
            </w:r>
          </w:p>
        </w:tc>
        <w:tc>
          <w:tcPr>
            <w:tcW w:w="1949" w:type="dxa"/>
            <w:tcBorders>
              <w:left w:val="single" w:sz="4" w:space="0" w:color="auto"/>
            </w:tcBorders>
          </w:tcPr>
          <w:p w:rsidR="0078220C" w:rsidRPr="0081456A" w:rsidRDefault="0031604E" w:rsidP="00F36A6F">
            <w:pPr>
              <w:jc w:val="center"/>
              <w:rPr>
                <w:sz w:val="22"/>
              </w:rPr>
            </w:pPr>
            <w:r>
              <w:rPr>
                <w:sz w:val="22"/>
              </w:rPr>
              <w:t>4%</w:t>
            </w:r>
          </w:p>
        </w:tc>
      </w:tr>
      <w:tr w:rsidR="0078220C" w:rsidTr="00154D66">
        <w:trPr>
          <w:jc w:val="center"/>
        </w:trPr>
        <w:tc>
          <w:tcPr>
            <w:tcW w:w="2300" w:type="dxa"/>
          </w:tcPr>
          <w:p w:rsidR="0078220C" w:rsidRPr="0081456A" w:rsidRDefault="0078220C" w:rsidP="000C00E9">
            <w:pPr>
              <w:jc w:val="both"/>
              <w:rPr>
                <w:sz w:val="22"/>
              </w:rPr>
            </w:pPr>
            <w:r>
              <w:rPr>
                <w:sz w:val="22"/>
              </w:rPr>
              <w:t>От 21 до 30</w:t>
            </w:r>
          </w:p>
        </w:tc>
        <w:tc>
          <w:tcPr>
            <w:tcW w:w="1777" w:type="dxa"/>
            <w:tcBorders>
              <w:right w:val="single" w:sz="4" w:space="0" w:color="auto"/>
            </w:tcBorders>
          </w:tcPr>
          <w:p w:rsidR="0078220C" w:rsidRPr="0081456A" w:rsidRDefault="0031604E" w:rsidP="00F36A6F">
            <w:pPr>
              <w:jc w:val="center"/>
              <w:rPr>
                <w:sz w:val="22"/>
              </w:rPr>
            </w:pPr>
            <w:r>
              <w:rPr>
                <w:sz w:val="22"/>
              </w:rPr>
              <w:t>11</w:t>
            </w:r>
          </w:p>
        </w:tc>
        <w:tc>
          <w:tcPr>
            <w:tcW w:w="1843" w:type="dxa"/>
            <w:tcBorders>
              <w:left w:val="single" w:sz="4" w:space="0" w:color="auto"/>
            </w:tcBorders>
          </w:tcPr>
          <w:p w:rsidR="0078220C" w:rsidRPr="0081456A" w:rsidRDefault="0031604E" w:rsidP="00F36A6F">
            <w:pPr>
              <w:jc w:val="center"/>
              <w:rPr>
                <w:sz w:val="22"/>
              </w:rPr>
            </w:pPr>
            <w:r>
              <w:rPr>
                <w:sz w:val="22"/>
              </w:rPr>
              <w:t>13</w:t>
            </w:r>
          </w:p>
        </w:tc>
        <w:tc>
          <w:tcPr>
            <w:tcW w:w="1985" w:type="dxa"/>
            <w:tcBorders>
              <w:right w:val="single" w:sz="4" w:space="0" w:color="auto"/>
            </w:tcBorders>
          </w:tcPr>
          <w:p w:rsidR="0078220C" w:rsidRPr="0081456A" w:rsidRDefault="0031604E" w:rsidP="00F36A6F">
            <w:pPr>
              <w:jc w:val="center"/>
              <w:rPr>
                <w:sz w:val="22"/>
              </w:rPr>
            </w:pPr>
            <w:r>
              <w:rPr>
                <w:sz w:val="22"/>
              </w:rPr>
              <w:t>11%</w:t>
            </w:r>
          </w:p>
        </w:tc>
        <w:tc>
          <w:tcPr>
            <w:tcW w:w="1949" w:type="dxa"/>
            <w:tcBorders>
              <w:left w:val="single" w:sz="4" w:space="0" w:color="auto"/>
            </w:tcBorders>
          </w:tcPr>
          <w:p w:rsidR="0078220C" w:rsidRPr="0081456A" w:rsidRDefault="0031604E" w:rsidP="00F36A6F">
            <w:pPr>
              <w:jc w:val="center"/>
              <w:rPr>
                <w:sz w:val="22"/>
              </w:rPr>
            </w:pPr>
            <w:r>
              <w:rPr>
                <w:sz w:val="22"/>
              </w:rPr>
              <w:t>13%</w:t>
            </w:r>
          </w:p>
        </w:tc>
      </w:tr>
      <w:tr w:rsidR="0078220C" w:rsidTr="00154D66">
        <w:trPr>
          <w:jc w:val="center"/>
        </w:trPr>
        <w:tc>
          <w:tcPr>
            <w:tcW w:w="2300" w:type="dxa"/>
          </w:tcPr>
          <w:p w:rsidR="0078220C" w:rsidRPr="0081456A" w:rsidRDefault="0078220C" w:rsidP="000C00E9">
            <w:pPr>
              <w:jc w:val="both"/>
              <w:rPr>
                <w:sz w:val="22"/>
              </w:rPr>
            </w:pPr>
            <w:r>
              <w:rPr>
                <w:sz w:val="22"/>
              </w:rPr>
              <w:t>От 31 до 40</w:t>
            </w:r>
          </w:p>
        </w:tc>
        <w:tc>
          <w:tcPr>
            <w:tcW w:w="1777" w:type="dxa"/>
            <w:tcBorders>
              <w:right w:val="single" w:sz="4" w:space="0" w:color="auto"/>
            </w:tcBorders>
          </w:tcPr>
          <w:p w:rsidR="0078220C" w:rsidRPr="0081456A" w:rsidRDefault="00D10ECA" w:rsidP="00F36A6F">
            <w:pPr>
              <w:jc w:val="center"/>
              <w:rPr>
                <w:sz w:val="22"/>
              </w:rPr>
            </w:pPr>
            <w:r>
              <w:rPr>
                <w:sz w:val="22"/>
              </w:rPr>
              <w:t>16</w:t>
            </w:r>
          </w:p>
        </w:tc>
        <w:tc>
          <w:tcPr>
            <w:tcW w:w="1843" w:type="dxa"/>
            <w:tcBorders>
              <w:left w:val="single" w:sz="4" w:space="0" w:color="auto"/>
            </w:tcBorders>
          </w:tcPr>
          <w:p w:rsidR="0078220C" w:rsidRPr="0081456A" w:rsidRDefault="00D10ECA" w:rsidP="00F36A6F">
            <w:pPr>
              <w:jc w:val="center"/>
              <w:rPr>
                <w:sz w:val="22"/>
              </w:rPr>
            </w:pPr>
            <w:r>
              <w:rPr>
                <w:sz w:val="22"/>
              </w:rPr>
              <w:t>5</w:t>
            </w:r>
          </w:p>
        </w:tc>
        <w:tc>
          <w:tcPr>
            <w:tcW w:w="1985" w:type="dxa"/>
            <w:tcBorders>
              <w:right w:val="single" w:sz="4" w:space="0" w:color="auto"/>
            </w:tcBorders>
          </w:tcPr>
          <w:p w:rsidR="0078220C" w:rsidRPr="0081456A" w:rsidRDefault="00D10ECA" w:rsidP="00F36A6F">
            <w:pPr>
              <w:jc w:val="center"/>
              <w:rPr>
                <w:sz w:val="22"/>
              </w:rPr>
            </w:pPr>
            <w:r>
              <w:rPr>
                <w:sz w:val="22"/>
              </w:rPr>
              <w:t>16%</w:t>
            </w:r>
          </w:p>
        </w:tc>
        <w:tc>
          <w:tcPr>
            <w:tcW w:w="1949" w:type="dxa"/>
            <w:tcBorders>
              <w:left w:val="single" w:sz="4" w:space="0" w:color="auto"/>
            </w:tcBorders>
          </w:tcPr>
          <w:p w:rsidR="0078220C" w:rsidRPr="0081456A" w:rsidRDefault="00D10ECA" w:rsidP="00F36A6F">
            <w:pPr>
              <w:jc w:val="center"/>
              <w:rPr>
                <w:sz w:val="22"/>
              </w:rPr>
            </w:pPr>
            <w:r>
              <w:rPr>
                <w:sz w:val="22"/>
              </w:rPr>
              <w:t>5%</w:t>
            </w:r>
          </w:p>
        </w:tc>
      </w:tr>
      <w:tr w:rsidR="0078220C" w:rsidTr="00154D66">
        <w:trPr>
          <w:jc w:val="center"/>
        </w:trPr>
        <w:tc>
          <w:tcPr>
            <w:tcW w:w="2300" w:type="dxa"/>
          </w:tcPr>
          <w:p w:rsidR="0078220C" w:rsidRPr="0081456A" w:rsidRDefault="0078220C" w:rsidP="000C00E9">
            <w:pPr>
              <w:jc w:val="both"/>
              <w:rPr>
                <w:sz w:val="22"/>
              </w:rPr>
            </w:pPr>
            <w:r>
              <w:rPr>
                <w:sz w:val="22"/>
              </w:rPr>
              <w:t>От 41 до 50</w:t>
            </w:r>
          </w:p>
        </w:tc>
        <w:tc>
          <w:tcPr>
            <w:tcW w:w="1777" w:type="dxa"/>
            <w:tcBorders>
              <w:right w:val="single" w:sz="4" w:space="0" w:color="auto"/>
            </w:tcBorders>
          </w:tcPr>
          <w:p w:rsidR="0078220C" w:rsidRPr="0081456A" w:rsidRDefault="00D10ECA" w:rsidP="00F36A6F">
            <w:pPr>
              <w:jc w:val="center"/>
              <w:rPr>
                <w:sz w:val="22"/>
              </w:rPr>
            </w:pPr>
            <w:r>
              <w:rPr>
                <w:sz w:val="22"/>
              </w:rPr>
              <w:t>9</w:t>
            </w:r>
          </w:p>
        </w:tc>
        <w:tc>
          <w:tcPr>
            <w:tcW w:w="1843" w:type="dxa"/>
            <w:tcBorders>
              <w:left w:val="single" w:sz="4" w:space="0" w:color="auto"/>
            </w:tcBorders>
          </w:tcPr>
          <w:p w:rsidR="0078220C" w:rsidRPr="0081456A" w:rsidRDefault="00E97E2C" w:rsidP="00F36A6F">
            <w:pPr>
              <w:jc w:val="center"/>
              <w:rPr>
                <w:sz w:val="22"/>
              </w:rPr>
            </w:pPr>
            <w:r>
              <w:rPr>
                <w:sz w:val="22"/>
              </w:rPr>
              <w:t>14</w:t>
            </w:r>
          </w:p>
        </w:tc>
        <w:tc>
          <w:tcPr>
            <w:tcW w:w="1985" w:type="dxa"/>
            <w:tcBorders>
              <w:right w:val="single" w:sz="4" w:space="0" w:color="auto"/>
            </w:tcBorders>
          </w:tcPr>
          <w:p w:rsidR="0078220C" w:rsidRPr="0081456A" w:rsidRDefault="00D10ECA" w:rsidP="00F36A6F">
            <w:pPr>
              <w:jc w:val="center"/>
              <w:rPr>
                <w:sz w:val="22"/>
              </w:rPr>
            </w:pPr>
            <w:r>
              <w:rPr>
                <w:sz w:val="22"/>
              </w:rPr>
              <w:t>9%</w:t>
            </w:r>
          </w:p>
        </w:tc>
        <w:tc>
          <w:tcPr>
            <w:tcW w:w="1949" w:type="dxa"/>
            <w:tcBorders>
              <w:left w:val="single" w:sz="4" w:space="0" w:color="auto"/>
            </w:tcBorders>
          </w:tcPr>
          <w:p w:rsidR="0078220C" w:rsidRPr="0081456A" w:rsidRDefault="00E97E2C" w:rsidP="00F36A6F">
            <w:pPr>
              <w:jc w:val="center"/>
              <w:rPr>
                <w:sz w:val="22"/>
              </w:rPr>
            </w:pPr>
            <w:r>
              <w:rPr>
                <w:sz w:val="22"/>
              </w:rPr>
              <w:t>14%</w:t>
            </w:r>
          </w:p>
        </w:tc>
      </w:tr>
      <w:tr w:rsidR="0078220C" w:rsidTr="00154D66">
        <w:trPr>
          <w:jc w:val="center"/>
        </w:trPr>
        <w:tc>
          <w:tcPr>
            <w:tcW w:w="2300" w:type="dxa"/>
          </w:tcPr>
          <w:p w:rsidR="0078220C" w:rsidRPr="0081456A" w:rsidRDefault="0078220C" w:rsidP="000C00E9">
            <w:pPr>
              <w:jc w:val="both"/>
              <w:rPr>
                <w:sz w:val="22"/>
              </w:rPr>
            </w:pPr>
            <w:r>
              <w:rPr>
                <w:sz w:val="22"/>
              </w:rPr>
              <w:t>51 и старше</w:t>
            </w:r>
          </w:p>
        </w:tc>
        <w:tc>
          <w:tcPr>
            <w:tcW w:w="1777" w:type="dxa"/>
            <w:tcBorders>
              <w:right w:val="single" w:sz="4" w:space="0" w:color="auto"/>
            </w:tcBorders>
          </w:tcPr>
          <w:p w:rsidR="0078220C" w:rsidRPr="0081456A" w:rsidRDefault="00E97E2C" w:rsidP="00F36A6F">
            <w:pPr>
              <w:jc w:val="center"/>
              <w:rPr>
                <w:sz w:val="22"/>
              </w:rPr>
            </w:pPr>
            <w:r>
              <w:rPr>
                <w:sz w:val="22"/>
              </w:rPr>
              <w:t>9</w:t>
            </w:r>
          </w:p>
        </w:tc>
        <w:tc>
          <w:tcPr>
            <w:tcW w:w="1843" w:type="dxa"/>
            <w:tcBorders>
              <w:left w:val="single" w:sz="4" w:space="0" w:color="auto"/>
            </w:tcBorders>
          </w:tcPr>
          <w:p w:rsidR="0078220C" w:rsidRPr="0081456A" w:rsidRDefault="00E97E2C" w:rsidP="00F36A6F">
            <w:pPr>
              <w:jc w:val="center"/>
              <w:rPr>
                <w:sz w:val="22"/>
              </w:rPr>
            </w:pPr>
            <w:r>
              <w:rPr>
                <w:sz w:val="22"/>
              </w:rPr>
              <w:t>11</w:t>
            </w:r>
          </w:p>
        </w:tc>
        <w:tc>
          <w:tcPr>
            <w:tcW w:w="1985" w:type="dxa"/>
            <w:tcBorders>
              <w:right w:val="single" w:sz="4" w:space="0" w:color="auto"/>
            </w:tcBorders>
          </w:tcPr>
          <w:p w:rsidR="0078220C" w:rsidRPr="0081456A" w:rsidRDefault="00E97E2C" w:rsidP="00F36A6F">
            <w:pPr>
              <w:jc w:val="center"/>
              <w:rPr>
                <w:sz w:val="22"/>
              </w:rPr>
            </w:pPr>
            <w:r>
              <w:rPr>
                <w:sz w:val="22"/>
              </w:rPr>
              <w:t>9%</w:t>
            </w:r>
          </w:p>
        </w:tc>
        <w:tc>
          <w:tcPr>
            <w:tcW w:w="1949" w:type="dxa"/>
            <w:tcBorders>
              <w:left w:val="single" w:sz="4" w:space="0" w:color="auto"/>
            </w:tcBorders>
          </w:tcPr>
          <w:p w:rsidR="0078220C" w:rsidRPr="0081456A" w:rsidRDefault="00E97E2C" w:rsidP="00F36A6F">
            <w:pPr>
              <w:jc w:val="center"/>
              <w:rPr>
                <w:sz w:val="22"/>
              </w:rPr>
            </w:pPr>
            <w:r>
              <w:rPr>
                <w:sz w:val="22"/>
              </w:rPr>
              <w:t>11%</w:t>
            </w:r>
          </w:p>
        </w:tc>
      </w:tr>
      <w:tr w:rsidR="0031604E" w:rsidRPr="0081456A" w:rsidTr="00154D66">
        <w:trPr>
          <w:jc w:val="center"/>
        </w:trPr>
        <w:tc>
          <w:tcPr>
            <w:tcW w:w="2300" w:type="dxa"/>
          </w:tcPr>
          <w:p w:rsidR="0031604E" w:rsidRPr="0081456A" w:rsidRDefault="0031604E" w:rsidP="000C00E9">
            <w:pPr>
              <w:jc w:val="both"/>
              <w:rPr>
                <w:sz w:val="22"/>
              </w:rPr>
            </w:pPr>
            <w:r>
              <w:rPr>
                <w:sz w:val="22"/>
              </w:rPr>
              <w:t>∑</w:t>
            </w:r>
          </w:p>
        </w:tc>
        <w:tc>
          <w:tcPr>
            <w:tcW w:w="1777" w:type="dxa"/>
          </w:tcPr>
          <w:p w:rsidR="0031604E" w:rsidRPr="0081456A" w:rsidRDefault="00E97E2C" w:rsidP="00F36A6F">
            <w:pPr>
              <w:jc w:val="center"/>
              <w:rPr>
                <w:sz w:val="22"/>
              </w:rPr>
            </w:pPr>
            <w:r>
              <w:rPr>
                <w:sz w:val="22"/>
              </w:rPr>
              <w:t>53</w:t>
            </w:r>
          </w:p>
        </w:tc>
        <w:tc>
          <w:tcPr>
            <w:tcW w:w="1843" w:type="dxa"/>
          </w:tcPr>
          <w:p w:rsidR="0031604E" w:rsidRPr="0081456A" w:rsidRDefault="00E97E2C" w:rsidP="00F36A6F">
            <w:pPr>
              <w:jc w:val="center"/>
              <w:rPr>
                <w:sz w:val="22"/>
              </w:rPr>
            </w:pPr>
            <w:r>
              <w:rPr>
                <w:sz w:val="22"/>
              </w:rPr>
              <w:t>47</w:t>
            </w:r>
          </w:p>
        </w:tc>
        <w:tc>
          <w:tcPr>
            <w:tcW w:w="1985" w:type="dxa"/>
          </w:tcPr>
          <w:p w:rsidR="0031604E" w:rsidRPr="0081456A" w:rsidRDefault="00E97E2C" w:rsidP="00F36A6F">
            <w:pPr>
              <w:jc w:val="center"/>
              <w:rPr>
                <w:sz w:val="22"/>
              </w:rPr>
            </w:pPr>
            <w:r>
              <w:rPr>
                <w:sz w:val="22"/>
              </w:rPr>
              <w:t>53%</w:t>
            </w:r>
          </w:p>
        </w:tc>
        <w:tc>
          <w:tcPr>
            <w:tcW w:w="1949" w:type="dxa"/>
          </w:tcPr>
          <w:p w:rsidR="0031604E" w:rsidRPr="0081456A" w:rsidRDefault="00E97E2C" w:rsidP="00F36A6F">
            <w:pPr>
              <w:jc w:val="center"/>
              <w:rPr>
                <w:sz w:val="22"/>
              </w:rPr>
            </w:pPr>
            <w:r>
              <w:rPr>
                <w:sz w:val="22"/>
              </w:rPr>
              <w:t>47%</w:t>
            </w:r>
          </w:p>
        </w:tc>
      </w:tr>
    </w:tbl>
    <w:p w:rsidR="0081456A" w:rsidRPr="0081456A" w:rsidRDefault="0081456A" w:rsidP="009D7BE8">
      <w:pPr>
        <w:spacing w:after="0" w:line="240" w:lineRule="auto"/>
        <w:ind w:firstLine="709"/>
        <w:jc w:val="both"/>
        <w:rPr>
          <w:sz w:val="20"/>
        </w:rPr>
      </w:pPr>
    </w:p>
    <w:p w:rsidR="002A4B3D" w:rsidRDefault="00F36A6F" w:rsidP="00F36A6F">
      <w:pPr>
        <w:spacing w:after="0" w:line="240" w:lineRule="auto"/>
        <w:jc w:val="center"/>
        <w:rPr>
          <w:sz w:val="24"/>
        </w:rPr>
      </w:pPr>
      <w:r>
        <w:rPr>
          <w:noProof/>
          <w:sz w:val="24"/>
          <w:lang w:eastAsia="ru-RU"/>
        </w:rPr>
        <w:drawing>
          <wp:inline distT="0" distB="0" distL="0" distR="0">
            <wp:extent cx="6120000" cy="4386903"/>
            <wp:effectExtent l="19050" t="0" r="0" b="0"/>
            <wp:docPr id="1" name="Рисунок 1" descr="C:\Users\Влад\Desktop\Магистратура\НИР\платные дороги\Орел\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Desktop\Магистратура\НИР\платные дороги\Орел\004.png"/>
                    <pic:cNvPicPr>
                      <a:picLocks noChangeAspect="1" noChangeArrowheads="1"/>
                    </pic:cNvPicPr>
                  </pic:nvPicPr>
                  <pic:blipFill>
                    <a:blip r:embed="rId6" cstate="print"/>
                    <a:srcRect/>
                    <a:stretch>
                      <a:fillRect/>
                    </a:stretch>
                  </pic:blipFill>
                  <pic:spPr bwMode="auto">
                    <a:xfrm>
                      <a:off x="0" y="0"/>
                      <a:ext cx="6120000" cy="4386903"/>
                    </a:xfrm>
                    <a:prstGeom prst="rect">
                      <a:avLst/>
                    </a:prstGeom>
                    <a:noFill/>
                    <a:ln w="9525">
                      <a:noFill/>
                      <a:miter lim="800000"/>
                      <a:headEnd/>
                      <a:tailEnd/>
                    </a:ln>
                  </pic:spPr>
                </pic:pic>
              </a:graphicData>
            </a:graphic>
          </wp:inline>
        </w:drawing>
      </w:r>
    </w:p>
    <w:p w:rsidR="0078689A" w:rsidRDefault="0078689A" w:rsidP="00F36A6F">
      <w:pPr>
        <w:spacing w:after="0" w:line="240" w:lineRule="auto"/>
        <w:jc w:val="center"/>
        <w:rPr>
          <w:sz w:val="24"/>
        </w:rPr>
      </w:pPr>
    </w:p>
    <w:p w:rsidR="0099564E" w:rsidRPr="00F36A6F" w:rsidRDefault="00F36A6F" w:rsidP="00F36A6F">
      <w:pPr>
        <w:spacing w:after="0" w:line="240" w:lineRule="auto"/>
        <w:jc w:val="center"/>
        <w:rPr>
          <w:b/>
          <w:i/>
          <w:sz w:val="24"/>
        </w:rPr>
      </w:pPr>
      <w:r w:rsidRPr="00F36A6F">
        <w:rPr>
          <w:b/>
          <w:i/>
          <w:sz w:val="24"/>
        </w:rPr>
        <w:t>Рисунок 1 – Сфера деятельности участников опроса</w:t>
      </w:r>
    </w:p>
    <w:p w:rsidR="005C649D" w:rsidRDefault="005C649D" w:rsidP="002A4B3D">
      <w:pPr>
        <w:spacing w:after="0" w:line="240" w:lineRule="auto"/>
        <w:jc w:val="both"/>
        <w:rPr>
          <w:sz w:val="24"/>
        </w:rPr>
      </w:pPr>
    </w:p>
    <w:p w:rsidR="001370B4" w:rsidRDefault="00154D66" w:rsidP="004D763D">
      <w:pPr>
        <w:spacing w:after="0" w:line="240" w:lineRule="auto"/>
        <w:ind w:firstLine="709"/>
        <w:jc w:val="both"/>
        <w:rPr>
          <w:sz w:val="24"/>
        </w:rPr>
      </w:pPr>
      <w:r>
        <w:rPr>
          <w:sz w:val="24"/>
        </w:rPr>
        <w:t>Вторая часть</w:t>
      </w:r>
      <w:r w:rsidR="005C649D">
        <w:rPr>
          <w:sz w:val="24"/>
        </w:rPr>
        <w:t xml:space="preserve"> анкеты начинается с определения</w:t>
      </w:r>
      <w:r w:rsidR="001370B4">
        <w:rPr>
          <w:sz w:val="24"/>
        </w:rPr>
        <w:t>, какую роль играет человек на дороге. Так, было уст</w:t>
      </w:r>
      <w:r>
        <w:rPr>
          <w:sz w:val="24"/>
        </w:rPr>
        <w:t>ановлено, что у 37% опрошенных</w:t>
      </w:r>
      <w:r w:rsidR="001370B4">
        <w:rPr>
          <w:sz w:val="24"/>
        </w:rPr>
        <w:t xml:space="preserve"> есть личное транспортное средство, т.е. они являются непосредственными участниками</w:t>
      </w:r>
      <w:r>
        <w:rPr>
          <w:sz w:val="24"/>
        </w:rPr>
        <w:t xml:space="preserve"> дорожного</w:t>
      </w:r>
      <w:r w:rsidR="001370B4">
        <w:rPr>
          <w:sz w:val="24"/>
        </w:rPr>
        <w:t xml:space="preserve"> движения. Самый популярный вид транспорта</w:t>
      </w:r>
      <w:r>
        <w:rPr>
          <w:sz w:val="24"/>
        </w:rPr>
        <w:t xml:space="preserve"> </w:t>
      </w:r>
      <w:r w:rsidR="001370B4">
        <w:rPr>
          <w:sz w:val="24"/>
        </w:rPr>
        <w:t xml:space="preserve">– общественный, </w:t>
      </w:r>
      <w:r>
        <w:rPr>
          <w:sz w:val="24"/>
        </w:rPr>
        <w:t>им пользуются 79,1%. Д</w:t>
      </w:r>
      <w:r w:rsidR="001370B4">
        <w:rPr>
          <w:sz w:val="24"/>
        </w:rPr>
        <w:t xml:space="preserve">алее следует личный автомобиль, за </w:t>
      </w:r>
      <w:r w:rsidR="001370B4">
        <w:rPr>
          <w:sz w:val="24"/>
        </w:rPr>
        <w:lastRenderedPageBreak/>
        <w:t>него</w:t>
      </w:r>
      <w:r>
        <w:rPr>
          <w:sz w:val="24"/>
        </w:rPr>
        <w:t xml:space="preserve"> проголосовало 44,2% участников.</w:t>
      </w:r>
      <w:r w:rsidR="001370B4">
        <w:rPr>
          <w:sz w:val="24"/>
        </w:rPr>
        <w:t xml:space="preserve"> </w:t>
      </w:r>
      <w:r>
        <w:rPr>
          <w:sz w:val="24"/>
        </w:rPr>
        <w:t xml:space="preserve">Служебным транспортом пользуются 5,8% респондентов, </w:t>
      </w:r>
      <w:r w:rsidR="001370B4">
        <w:rPr>
          <w:sz w:val="24"/>
        </w:rPr>
        <w:t>4,7% выбирают такси и 1,2% предпочитают передвигаться на велосипеде.</w:t>
      </w:r>
      <w:r w:rsidR="00A3218A">
        <w:rPr>
          <w:sz w:val="24"/>
        </w:rPr>
        <w:t xml:space="preserve"> При этом у всех имеется цель поездк</w:t>
      </w:r>
      <w:r>
        <w:rPr>
          <w:sz w:val="24"/>
        </w:rPr>
        <w:t xml:space="preserve">и. Для улучшения условий движения была задана серия вопросов о том, что, по мнению респондентов, необходимо предпринять в первую очередь. </w:t>
      </w:r>
      <w:r w:rsidR="00A3218A">
        <w:rPr>
          <w:sz w:val="24"/>
        </w:rPr>
        <w:t>Ответы на данные вопросы представлены</w:t>
      </w:r>
      <w:r w:rsidR="004D763D">
        <w:rPr>
          <w:sz w:val="24"/>
        </w:rPr>
        <w:t xml:space="preserve"> на рисунке 2. </w:t>
      </w:r>
    </w:p>
    <w:p w:rsidR="002D16B2" w:rsidRDefault="002D16B2" w:rsidP="004D763D">
      <w:pPr>
        <w:spacing w:after="0" w:line="240" w:lineRule="auto"/>
        <w:ind w:firstLine="709"/>
        <w:jc w:val="both"/>
        <w:rPr>
          <w:sz w:val="24"/>
        </w:rPr>
      </w:pPr>
    </w:p>
    <w:p w:rsidR="002D16B2" w:rsidRDefault="00154D66" w:rsidP="005A28D7">
      <w:pPr>
        <w:spacing w:after="0" w:line="240" w:lineRule="auto"/>
        <w:jc w:val="center"/>
        <w:rPr>
          <w:sz w:val="24"/>
        </w:rPr>
      </w:pPr>
      <w:r>
        <w:rPr>
          <w:noProof/>
          <w:sz w:val="24"/>
          <w:lang w:eastAsia="ru-RU"/>
        </w:rPr>
        <w:t>а) </w:t>
      </w:r>
      <w:r w:rsidR="005A28D7">
        <w:rPr>
          <w:noProof/>
          <w:sz w:val="24"/>
          <w:lang w:eastAsia="ru-RU"/>
        </w:rPr>
        <w:drawing>
          <wp:inline distT="0" distB="0" distL="0" distR="0">
            <wp:extent cx="2972211" cy="2340000"/>
            <wp:effectExtent l="19050" t="0" r="0" b="0"/>
            <wp:docPr id="2" name="Рисунок 2" descr="C:\Users\Влад\Desktop\Магистратура\НИР\платные дороги\Орел\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лад\Desktop\Магистратура\НИР\платные дороги\Орел\005.png"/>
                    <pic:cNvPicPr>
                      <a:picLocks noChangeAspect="1" noChangeArrowheads="1"/>
                    </pic:cNvPicPr>
                  </pic:nvPicPr>
                  <pic:blipFill>
                    <a:blip r:embed="rId7" cstate="print"/>
                    <a:srcRect/>
                    <a:stretch>
                      <a:fillRect/>
                    </a:stretch>
                  </pic:blipFill>
                  <pic:spPr bwMode="auto">
                    <a:xfrm>
                      <a:off x="0" y="0"/>
                      <a:ext cx="2972211" cy="2340000"/>
                    </a:xfrm>
                    <a:prstGeom prst="rect">
                      <a:avLst/>
                    </a:prstGeom>
                    <a:noFill/>
                    <a:ln w="9525">
                      <a:noFill/>
                      <a:miter lim="800000"/>
                      <a:headEnd/>
                      <a:tailEnd/>
                    </a:ln>
                  </pic:spPr>
                </pic:pic>
              </a:graphicData>
            </a:graphic>
          </wp:inline>
        </w:drawing>
      </w:r>
      <w:r>
        <w:rPr>
          <w:noProof/>
          <w:sz w:val="24"/>
          <w:lang w:eastAsia="ru-RU"/>
        </w:rPr>
        <w:t> б) </w:t>
      </w:r>
      <w:r w:rsidR="005A28D7" w:rsidRPr="005A28D7">
        <w:rPr>
          <w:noProof/>
          <w:sz w:val="24"/>
          <w:lang w:eastAsia="ru-RU"/>
        </w:rPr>
        <w:drawing>
          <wp:inline distT="0" distB="0" distL="0" distR="0">
            <wp:extent cx="2679677" cy="2340000"/>
            <wp:effectExtent l="19050" t="0" r="6373" b="0"/>
            <wp:docPr id="4" name="Рисунок 3" descr="C:\Users\Влад\Desktop\Магистратура\НИР\платные дороги\Орел\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лад\Desktop\Магистратура\НИР\платные дороги\Орел\006.png"/>
                    <pic:cNvPicPr>
                      <a:picLocks noChangeAspect="1" noChangeArrowheads="1"/>
                    </pic:cNvPicPr>
                  </pic:nvPicPr>
                  <pic:blipFill>
                    <a:blip r:embed="rId8" cstate="print"/>
                    <a:srcRect/>
                    <a:stretch>
                      <a:fillRect/>
                    </a:stretch>
                  </pic:blipFill>
                  <pic:spPr bwMode="auto">
                    <a:xfrm>
                      <a:off x="0" y="0"/>
                      <a:ext cx="2679677" cy="2340000"/>
                    </a:xfrm>
                    <a:prstGeom prst="rect">
                      <a:avLst/>
                    </a:prstGeom>
                    <a:noFill/>
                    <a:ln w="9525">
                      <a:noFill/>
                      <a:miter lim="800000"/>
                      <a:headEnd/>
                      <a:tailEnd/>
                    </a:ln>
                  </pic:spPr>
                </pic:pic>
              </a:graphicData>
            </a:graphic>
          </wp:inline>
        </w:drawing>
      </w:r>
    </w:p>
    <w:p w:rsidR="005A28D7" w:rsidRDefault="005A28D7" w:rsidP="004D763D">
      <w:pPr>
        <w:spacing w:after="0" w:line="240" w:lineRule="auto"/>
        <w:ind w:firstLine="709"/>
        <w:jc w:val="both"/>
        <w:rPr>
          <w:sz w:val="24"/>
        </w:rPr>
      </w:pPr>
    </w:p>
    <w:p w:rsidR="00A3218A" w:rsidRPr="00F36A6F" w:rsidRDefault="00A3218A" w:rsidP="00A3218A">
      <w:pPr>
        <w:spacing w:after="0" w:line="240" w:lineRule="auto"/>
        <w:jc w:val="center"/>
        <w:rPr>
          <w:b/>
          <w:i/>
          <w:sz w:val="24"/>
        </w:rPr>
      </w:pPr>
      <w:r w:rsidRPr="00F36A6F">
        <w:rPr>
          <w:b/>
          <w:i/>
          <w:sz w:val="24"/>
        </w:rPr>
        <w:t xml:space="preserve">Рисунок </w:t>
      </w:r>
      <w:r>
        <w:rPr>
          <w:b/>
          <w:i/>
          <w:sz w:val="24"/>
        </w:rPr>
        <w:t>2</w:t>
      </w:r>
      <w:r w:rsidRPr="00F36A6F">
        <w:rPr>
          <w:b/>
          <w:i/>
          <w:sz w:val="24"/>
        </w:rPr>
        <w:t xml:space="preserve"> – </w:t>
      </w:r>
      <w:r w:rsidR="0078689A">
        <w:rPr>
          <w:b/>
          <w:i/>
          <w:sz w:val="24"/>
        </w:rPr>
        <w:t>Результаты анализа ответов на вопросы о цели</w:t>
      </w:r>
      <w:r>
        <w:rPr>
          <w:b/>
          <w:i/>
          <w:sz w:val="24"/>
        </w:rPr>
        <w:t xml:space="preserve"> поездки респондентов</w:t>
      </w:r>
      <w:r w:rsidR="000E65A7">
        <w:rPr>
          <w:b/>
          <w:i/>
          <w:sz w:val="24"/>
        </w:rPr>
        <w:t xml:space="preserve"> </w:t>
      </w:r>
      <w:r w:rsidR="0078689A">
        <w:rPr>
          <w:b/>
          <w:i/>
          <w:sz w:val="24"/>
        </w:rPr>
        <w:t>(а) и об улучшении</w:t>
      </w:r>
      <w:r>
        <w:rPr>
          <w:b/>
          <w:i/>
          <w:sz w:val="24"/>
        </w:rPr>
        <w:t xml:space="preserve"> услови</w:t>
      </w:r>
      <w:r w:rsidR="0078689A">
        <w:rPr>
          <w:b/>
          <w:i/>
          <w:sz w:val="24"/>
        </w:rPr>
        <w:t>й движения (б)</w:t>
      </w:r>
    </w:p>
    <w:p w:rsidR="005A28D7" w:rsidRDefault="005A28D7" w:rsidP="004D763D">
      <w:pPr>
        <w:spacing w:after="0" w:line="240" w:lineRule="auto"/>
        <w:ind w:firstLine="709"/>
        <w:jc w:val="both"/>
        <w:rPr>
          <w:sz w:val="24"/>
        </w:rPr>
      </w:pPr>
    </w:p>
    <w:p w:rsidR="005A28D7" w:rsidRDefault="00AD4892" w:rsidP="004D763D">
      <w:pPr>
        <w:spacing w:after="0" w:line="240" w:lineRule="auto"/>
        <w:ind w:firstLine="709"/>
        <w:jc w:val="both"/>
        <w:rPr>
          <w:sz w:val="24"/>
        </w:rPr>
      </w:pPr>
      <w:r>
        <w:rPr>
          <w:sz w:val="24"/>
        </w:rPr>
        <w:t>Далее предстояло узнать, как часто участники опроса совершают поездки по загородным дорогам и сколько времени у них на это уходит.</w:t>
      </w:r>
      <w:r w:rsidR="0065727F">
        <w:rPr>
          <w:sz w:val="24"/>
        </w:rPr>
        <w:t xml:space="preserve"> </w:t>
      </w:r>
      <w:r w:rsidR="0078689A">
        <w:rPr>
          <w:sz w:val="24"/>
        </w:rPr>
        <w:t>Загородными дорогами реже одного раза в месяц</w:t>
      </w:r>
      <w:r w:rsidR="0078689A" w:rsidRPr="0078689A">
        <w:rPr>
          <w:sz w:val="24"/>
        </w:rPr>
        <w:t xml:space="preserve"> </w:t>
      </w:r>
      <w:r w:rsidR="0078689A">
        <w:rPr>
          <w:sz w:val="24"/>
        </w:rPr>
        <w:t xml:space="preserve">пользуются </w:t>
      </w:r>
      <w:r w:rsidR="002D6A3B">
        <w:rPr>
          <w:sz w:val="24"/>
        </w:rPr>
        <w:t>53% участников, 30% – 1-2 раза в месяц, 12% совершают поездки в другой город около 1-2 раз в неделю, как правило</w:t>
      </w:r>
      <w:r w:rsidR="00BE1B95">
        <w:rPr>
          <w:sz w:val="24"/>
        </w:rPr>
        <w:t>,</w:t>
      </w:r>
      <w:r w:rsidR="002D6A3B">
        <w:rPr>
          <w:sz w:val="24"/>
        </w:rPr>
        <w:t xml:space="preserve"> в выходные дни, 4% респондентов ездят по загородным</w:t>
      </w:r>
      <w:r w:rsidR="00BE1B95">
        <w:rPr>
          <w:sz w:val="24"/>
        </w:rPr>
        <w:t xml:space="preserve"> дорогам</w:t>
      </w:r>
      <w:r w:rsidR="002D6A3B">
        <w:rPr>
          <w:sz w:val="24"/>
        </w:rPr>
        <w:t xml:space="preserve"> ежедневно и лишь 1% предпочитает не пользоваться данными автомагистралями. Сколько времени опрашиваемые тратят на поездку </w:t>
      </w:r>
      <w:r w:rsidR="0065727F">
        <w:rPr>
          <w:sz w:val="24"/>
        </w:rPr>
        <w:t>можно увидеть на рисунке 3.</w:t>
      </w:r>
    </w:p>
    <w:p w:rsidR="0065727F" w:rsidRDefault="007213F2" w:rsidP="0078689A">
      <w:pPr>
        <w:spacing w:after="0" w:line="240" w:lineRule="auto"/>
        <w:ind w:firstLine="709"/>
        <w:jc w:val="center"/>
        <w:rPr>
          <w:sz w:val="24"/>
        </w:rPr>
      </w:pPr>
      <w:r>
        <w:rPr>
          <w:noProof/>
          <w:sz w:val="24"/>
          <w:lang w:eastAsia="ru-RU"/>
        </w:rPr>
        <w:drawing>
          <wp:inline distT="0" distB="0" distL="0" distR="0">
            <wp:extent cx="2731389" cy="3057525"/>
            <wp:effectExtent l="19050" t="0" r="0" b="0"/>
            <wp:docPr id="5" name="Рисунок 4" descr="C:\Users\Влад\Desktop\Магистратура\НИР\платные дороги\Орел\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Влад\Desktop\Магистратура\НИР\платные дороги\Орел\006.png"/>
                    <pic:cNvPicPr>
                      <a:picLocks noChangeAspect="1" noChangeArrowheads="1"/>
                    </pic:cNvPicPr>
                  </pic:nvPicPr>
                  <pic:blipFill>
                    <a:blip r:embed="rId9" cstate="print"/>
                    <a:srcRect/>
                    <a:stretch>
                      <a:fillRect/>
                    </a:stretch>
                  </pic:blipFill>
                  <pic:spPr bwMode="auto">
                    <a:xfrm>
                      <a:off x="0" y="0"/>
                      <a:ext cx="2731389" cy="3057525"/>
                    </a:xfrm>
                    <a:prstGeom prst="rect">
                      <a:avLst/>
                    </a:prstGeom>
                    <a:noFill/>
                    <a:ln w="9525">
                      <a:noFill/>
                      <a:miter lim="800000"/>
                      <a:headEnd/>
                      <a:tailEnd/>
                    </a:ln>
                  </pic:spPr>
                </pic:pic>
              </a:graphicData>
            </a:graphic>
          </wp:inline>
        </w:drawing>
      </w:r>
    </w:p>
    <w:p w:rsidR="0078689A" w:rsidRDefault="0078689A" w:rsidP="0078689A">
      <w:pPr>
        <w:spacing w:after="0" w:line="240" w:lineRule="auto"/>
        <w:ind w:firstLine="709"/>
        <w:jc w:val="center"/>
        <w:rPr>
          <w:sz w:val="24"/>
        </w:rPr>
      </w:pPr>
    </w:p>
    <w:p w:rsidR="007213F2" w:rsidRPr="00F36A6F" w:rsidRDefault="007213F2" w:rsidP="007213F2">
      <w:pPr>
        <w:spacing w:after="0" w:line="240" w:lineRule="auto"/>
        <w:jc w:val="center"/>
        <w:rPr>
          <w:b/>
          <w:i/>
          <w:sz w:val="24"/>
        </w:rPr>
      </w:pPr>
      <w:r w:rsidRPr="00F36A6F">
        <w:rPr>
          <w:b/>
          <w:i/>
          <w:sz w:val="24"/>
        </w:rPr>
        <w:t xml:space="preserve">Рисунок </w:t>
      </w:r>
      <w:r>
        <w:rPr>
          <w:b/>
          <w:i/>
          <w:sz w:val="24"/>
        </w:rPr>
        <w:t>3</w:t>
      </w:r>
      <w:r w:rsidRPr="00F36A6F">
        <w:rPr>
          <w:b/>
          <w:i/>
          <w:sz w:val="24"/>
        </w:rPr>
        <w:t xml:space="preserve"> –</w:t>
      </w:r>
      <w:r>
        <w:rPr>
          <w:b/>
          <w:i/>
          <w:sz w:val="24"/>
        </w:rPr>
        <w:t xml:space="preserve"> </w:t>
      </w:r>
      <w:r w:rsidR="001C2652">
        <w:rPr>
          <w:b/>
          <w:i/>
          <w:sz w:val="24"/>
        </w:rPr>
        <w:t>Ответы на вопрос</w:t>
      </w:r>
      <w:r w:rsidR="0078689A">
        <w:rPr>
          <w:b/>
          <w:i/>
          <w:sz w:val="24"/>
        </w:rPr>
        <w:t xml:space="preserve"> о д</w:t>
      </w:r>
      <w:r>
        <w:rPr>
          <w:b/>
          <w:i/>
          <w:sz w:val="24"/>
        </w:rPr>
        <w:t>лительност</w:t>
      </w:r>
      <w:r w:rsidR="0078689A">
        <w:rPr>
          <w:b/>
          <w:i/>
          <w:sz w:val="24"/>
        </w:rPr>
        <w:t>и</w:t>
      </w:r>
      <w:r>
        <w:rPr>
          <w:b/>
          <w:i/>
          <w:sz w:val="24"/>
        </w:rPr>
        <w:t xml:space="preserve"> поездки</w:t>
      </w:r>
    </w:p>
    <w:p w:rsidR="004D763D" w:rsidRDefault="004D763D" w:rsidP="004D763D">
      <w:pPr>
        <w:spacing w:after="0" w:line="240" w:lineRule="auto"/>
        <w:ind w:firstLine="709"/>
        <w:jc w:val="both"/>
        <w:rPr>
          <w:sz w:val="24"/>
        </w:rPr>
      </w:pPr>
    </w:p>
    <w:p w:rsidR="007213F2" w:rsidRDefault="007213F2" w:rsidP="004D763D">
      <w:pPr>
        <w:spacing w:after="0" w:line="240" w:lineRule="auto"/>
        <w:ind w:firstLine="709"/>
        <w:jc w:val="both"/>
        <w:rPr>
          <w:sz w:val="24"/>
        </w:rPr>
      </w:pPr>
      <w:r>
        <w:rPr>
          <w:sz w:val="24"/>
        </w:rPr>
        <w:lastRenderedPageBreak/>
        <w:t>Чтобы узнать, как жители Пермского края относятся к возможному появлению платных автомобильных дорог, были заданы следующие вопросы:</w:t>
      </w:r>
    </w:p>
    <w:p w:rsidR="007213F2" w:rsidRPr="00BA504F" w:rsidRDefault="007213F2" w:rsidP="0078689A">
      <w:pPr>
        <w:pStyle w:val="a4"/>
        <w:numPr>
          <w:ilvl w:val="0"/>
          <w:numId w:val="5"/>
        </w:numPr>
        <w:spacing w:after="0" w:line="240" w:lineRule="auto"/>
        <w:ind w:left="0" w:firstLine="709"/>
        <w:jc w:val="both"/>
        <w:rPr>
          <w:sz w:val="24"/>
        </w:rPr>
      </w:pPr>
      <w:r w:rsidRPr="00BA504F">
        <w:rPr>
          <w:sz w:val="24"/>
        </w:rPr>
        <w:t>Приходилось ли Вам в России или за рубежом платить за проезд по ав</w:t>
      </w:r>
      <w:r w:rsidR="00BA504F" w:rsidRPr="00BA504F">
        <w:rPr>
          <w:sz w:val="24"/>
        </w:rPr>
        <w:t>томобильной дороге?</w:t>
      </w:r>
    </w:p>
    <w:p w:rsidR="007213F2" w:rsidRPr="00BA504F" w:rsidRDefault="007213F2" w:rsidP="0078689A">
      <w:pPr>
        <w:pStyle w:val="a4"/>
        <w:numPr>
          <w:ilvl w:val="0"/>
          <w:numId w:val="5"/>
        </w:numPr>
        <w:spacing w:after="0" w:line="240" w:lineRule="auto"/>
        <w:ind w:left="0" w:firstLine="709"/>
        <w:jc w:val="both"/>
        <w:rPr>
          <w:sz w:val="24"/>
        </w:rPr>
      </w:pPr>
      <w:r w:rsidRPr="00BA504F">
        <w:rPr>
          <w:sz w:val="24"/>
        </w:rPr>
        <w:t>Считаете ли Вы целесообразным для ускорения (завершения) строительства привлечения в дорожное строительство частного капитала при условии, что построенные дороги будут государственной собственностью?</w:t>
      </w:r>
    </w:p>
    <w:p w:rsidR="007213F2" w:rsidRPr="00BD054F" w:rsidRDefault="007213F2" w:rsidP="0078689A">
      <w:pPr>
        <w:pStyle w:val="a4"/>
        <w:numPr>
          <w:ilvl w:val="0"/>
          <w:numId w:val="5"/>
        </w:numPr>
        <w:spacing w:after="0" w:line="240" w:lineRule="auto"/>
        <w:ind w:left="0" w:firstLine="709"/>
        <w:jc w:val="both"/>
        <w:rPr>
          <w:sz w:val="24"/>
        </w:rPr>
      </w:pPr>
      <w:r w:rsidRPr="00BA504F">
        <w:rPr>
          <w:sz w:val="24"/>
        </w:rPr>
        <w:t>В случае привлечения частного капитала, считаете ли Вы оправданным взимания платы за проезд при наличии бесплатного проезда в том же направлении?</w:t>
      </w:r>
    </w:p>
    <w:p w:rsidR="00E5638F" w:rsidRDefault="00E5638F" w:rsidP="00BD054F">
      <w:pPr>
        <w:spacing w:after="0" w:line="240" w:lineRule="auto"/>
        <w:ind w:firstLine="709"/>
        <w:jc w:val="both"/>
        <w:rPr>
          <w:sz w:val="24"/>
        </w:rPr>
      </w:pPr>
      <w:r>
        <w:rPr>
          <w:sz w:val="24"/>
        </w:rPr>
        <w:t>Ответы на данные вопросы представлены на рисунках 4 и 5.</w:t>
      </w:r>
    </w:p>
    <w:p w:rsidR="007E46F8" w:rsidRDefault="007E46F8" w:rsidP="00BD054F">
      <w:pPr>
        <w:spacing w:after="0" w:line="240" w:lineRule="auto"/>
        <w:ind w:firstLine="709"/>
        <w:jc w:val="both"/>
        <w:rPr>
          <w:sz w:val="24"/>
        </w:rPr>
      </w:pPr>
    </w:p>
    <w:p w:rsidR="00A13759" w:rsidRDefault="007E46F8" w:rsidP="0078689A">
      <w:pPr>
        <w:spacing w:after="0" w:line="240" w:lineRule="auto"/>
        <w:ind w:firstLine="709"/>
        <w:jc w:val="center"/>
        <w:rPr>
          <w:b/>
          <w:i/>
          <w:sz w:val="24"/>
        </w:rPr>
      </w:pPr>
      <w:r>
        <w:rPr>
          <w:noProof/>
          <w:sz w:val="24"/>
          <w:lang w:eastAsia="ru-RU"/>
        </w:rPr>
        <w:drawing>
          <wp:inline distT="0" distB="0" distL="0" distR="0">
            <wp:extent cx="4419600" cy="2013514"/>
            <wp:effectExtent l="19050" t="0" r="0" b="0"/>
            <wp:docPr id="7" name="Рисунок 6" descr="C:\Users\Влад\Desktop\Магистратура\НИР\платные дороги\Орел\00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Влад\Desktop\Магистратура\НИР\платные дороги\Орел\0071.png"/>
                    <pic:cNvPicPr>
                      <a:picLocks noChangeAspect="1" noChangeArrowheads="1"/>
                    </pic:cNvPicPr>
                  </pic:nvPicPr>
                  <pic:blipFill>
                    <a:blip r:embed="rId10" cstate="print"/>
                    <a:srcRect/>
                    <a:stretch>
                      <a:fillRect/>
                    </a:stretch>
                  </pic:blipFill>
                  <pic:spPr bwMode="auto">
                    <a:xfrm>
                      <a:off x="0" y="0"/>
                      <a:ext cx="4416392" cy="2012053"/>
                    </a:xfrm>
                    <a:prstGeom prst="rect">
                      <a:avLst/>
                    </a:prstGeom>
                    <a:noFill/>
                    <a:ln w="9525">
                      <a:noFill/>
                      <a:miter lim="800000"/>
                      <a:headEnd/>
                      <a:tailEnd/>
                    </a:ln>
                  </pic:spPr>
                </pic:pic>
              </a:graphicData>
            </a:graphic>
          </wp:inline>
        </w:drawing>
      </w:r>
    </w:p>
    <w:p w:rsidR="0078689A" w:rsidRDefault="0078689A" w:rsidP="0078689A">
      <w:pPr>
        <w:spacing w:after="0" w:line="240" w:lineRule="auto"/>
        <w:ind w:firstLine="709"/>
        <w:jc w:val="center"/>
        <w:rPr>
          <w:b/>
          <w:i/>
          <w:sz w:val="24"/>
        </w:rPr>
      </w:pPr>
    </w:p>
    <w:p w:rsidR="00A13759" w:rsidRPr="007E46F8" w:rsidRDefault="007E46F8" w:rsidP="007E46F8">
      <w:pPr>
        <w:spacing w:after="0" w:line="240" w:lineRule="auto"/>
        <w:jc w:val="center"/>
        <w:rPr>
          <w:b/>
          <w:i/>
          <w:sz w:val="24"/>
        </w:rPr>
      </w:pPr>
      <w:r w:rsidRPr="00F36A6F">
        <w:rPr>
          <w:b/>
          <w:i/>
          <w:sz w:val="24"/>
        </w:rPr>
        <w:t xml:space="preserve">Рисунок </w:t>
      </w:r>
      <w:r>
        <w:rPr>
          <w:b/>
          <w:i/>
          <w:sz w:val="24"/>
        </w:rPr>
        <w:t>4</w:t>
      </w:r>
      <w:r w:rsidRPr="00F36A6F">
        <w:rPr>
          <w:b/>
          <w:i/>
          <w:sz w:val="24"/>
        </w:rPr>
        <w:t xml:space="preserve"> –</w:t>
      </w:r>
      <w:r>
        <w:rPr>
          <w:b/>
          <w:i/>
          <w:sz w:val="24"/>
        </w:rPr>
        <w:t xml:space="preserve"> </w:t>
      </w:r>
      <w:r w:rsidR="0078689A">
        <w:rPr>
          <w:b/>
          <w:i/>
          <w:sz w:val="24"/>
        </w:rPr>
        <w:t>Результаты ответа на вопрос об и</w:t>
      </w:r>
      <w:r>
        <w:rPr>
          <w:b/>
          <w:i/>
          <w:sz w:val="24"/>
        </w:rPr>
        <w:t>спользовани</w:t>
      </w:r>
      <w:r w:rsidR="0078689A">
        <w:rPr>
          <w:b/>
          <w:i/>
          <w:sz w:val="24"/>
        </w:rPr>
        <w:t>и</w:t>
      </w:r>
      <w:r>
        <w:rPr>
          <w:b/>
          <w:i/>
          <w:sz w:val="24"/>
        </w:rPr>
        <w:t xml:space="preserve"> платных дорог</w:t>
      </w:r>
    </w:p>
    <w:p w:rsidR="007E46F8" w:rsidRDefault="007E46F8" w:rsidP="007E46F8">
      <w:pPr>
        <w:spacing w:after="0" w:line="240" w:lineRule="auto"/>
        <w:ind w:firstLine="709"/>
        <w:jc w:val="center"/>
        <w:rPr>
          <w:sz w:val="24"/>
        </w:rPr>
      </w:pPr>
    </w:p>
    <w:p w:rsidR="00A13759" w:rsidRDefault="00321699" w:rsidP="00A13759">
      <w:pPr>
        <w:spacing w:after="0" w:line="240" w:lineRule="auto"/>
        <w:jc w:val="center"/>
        <w:rPr>
          <w:b/>
          <w:i/>
          <w:sz w:val="24"/>
        </w:rPr>
      </w:pPr>
      <w:r>
        <w:rPr>
          <w:noProof/>
          <w:sz w:val="24"/>
          <w:lang w:eastAsia="ru-RU"/>
        </w:rPr>
        <w:drawing>
          <wp:inline distT="0" distB="0" distL="0" distR="0">
            <wp:extent cx="2198665" cy="1764000"/>
            <wp:effectExtent l="19050" t="0" r="0" b="0"/>
            <wp:docPr id="8" name="Рисунок 7" descr="C:\Users\Влад\Desktop\Магистратура\НИР\платные дороги\Орел\00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Влад\Desktop\Магистратура\НИР\платные дороги\Орел\0072.png"/>
                    <pic:cNvPicPr>
                      <a:picLocks noChangeAspect="1" noChangeArrowheads="1"/>
                    </pic:cNvPicPr>
                  </pic:nvPicPr>
                  <pic:blipFill>
                    <a:blip r:embed="rId11" cstate="print"/>
                    <a:srcRect/>
                    <a:stretch>
                      <a:fillRect/>
                    </a:stretch>
                  </pic:blipFill>
                  <pic:spPr bwMode="auto">
                    <a:xfrm>
                      <a:off x="0" y="0"/>
                      <a:ext cx="2198665" cy="1764000"/>
                    </a:xfrm>
                    <a:prstGeom prst="rect">
                      <a:avLst/>
                    </a:prstGeom>
                    <a:noFill/>
                    <a:ln w="9525">
                      <a:noFill/>
                      <a:miter lim="800000"/>
                      <a:headEnd/>
                      <a:tailEnd/>
                    </a:ln>
                  </pic:spPr>
                </pic:pic>
              </a:graphicData>
            </a:graphic>
          </wp:inline>
        </w:drawing>
      </w:r>
      <w:r>
        <w:rPr>
          <w:noProof/>
          <w:sz w:val="24"/>
          <w:lang w:eastAsia="ru-RU"/>
        </w:rPr>
        <w:drawing>
          <wp:inline distT="0" distB="0" distL="0" distR="0">
            <wp:extent cx="3836000" cy="1764000"/>
            <wp:effectExtent l="19050" t="0" r="0" b="0"/>
            <wp:docPr id="9" name="Рисунок 8" descr="C:\Users\Влад\Desktop\Магистратура\НИР\платные дороги\Орел\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Влад\Desktop\Магистратура\НИР\платные дороги\Орел\007.png"/>
                    <pic:cNvPicPr>
                      <a:picLocks noChangeAspect="1" noChangeArrowheads="1"/>
                    </pic:cNvPicPr>
                  </pic:nvPicPr>
                  <pic:blipFill>
                    <a:blip r:embed="rId12" cstate="print"/>
                    <a:srcRect/>
                    <a:stretch>
                      <a:fillRect/>
                    </a:stretch>
                  </pic:blipFill>
                  <pic:spPr bwMode="auto">
                    <a:xfrm>
                      <a:off x="0" y="0"/>
                      <a:ext cx="3836000" cy="1764000"/>
                    </a:xfrm>
                    <a:prstGeom prst="rect">
                      <a:avLst/>
                    </a:prstGeom>
                    <a:noFill/>
                    <a:ln w="9525">
                      <a:noFill/>
                      <a:miter lim="800000"/>
                      <a:headEnd/>
                      <a:tailEnd/>
                    </a:ln>
                  </pic:spPr>
                </pic:pic>
              </a:graphicData>
            </a:graphic>
          </wp:inline>
        </w:drawing>
      </w:r>
    </w:p>
    <w:p w:rsidR="0078689A" w:rsidRDefault="0078689A" w:rsidP="00A13759">
      <w:pPr>
        <w:spacing w:after="0" w:line="240" w:lineRule="auto"/>
        <w:jc w:val="center"/>
        <w:rPr>
          <w:b/>
          <w:i/>
          <w:sz w:val="24"/>
        </w:rPr>
      </w:pPr>
    </w:p>
    <w:p w:rsidR="00A13759" w:rsidRDefault="00A13759" w:rsidP="00A13759">
      <w:pPr>
        <w:spacing w:after="0" w:line="240" w:lineRule="auto"/>
        <w:jc w:val="center"/>
        <w:rPr>
          <w:b/>
          <w:i/>
          <w:sz w:val="24"/>
        </w:rPr>
      </w:pPr>
      <w:r w:rsidRPr="00F36A6F">
        <w:rPr>
          <w:b/>
          <w:i/>
          <w:sz w:val="24"/>
        </w:rPr>
        <w:t xml:space="preserve">Рисунок </w:t>
      </w:r>
      <w:r>
        <w:rPr>
          <w:b/>
          <w:i/>
          <w:sz w:val="24"/>
        </w:rPr>
        <w:t>5</w:t>
      </w:r>
      <w:r w:rsidRPr="00F36A6F">
        <w:rPr>
          <w:b/>
          <w:i/>
          <w:sz w:val="24"/>
        </w:rPr>
        <w:t xml:space="preserve"> –</w:t>
      </w:r>
      <w:r>
        <w:rPr>
          <w:b/>
          <w:i/>
          <w:sz w:val="24"/>
        </w:rPr>
        <w:t xml:space="preserve"> </w:t>
      </w:r>
      <w:r w:rsidR="001C2652">
        <w:rPr>
          <w:b/>
          <w:i/>
          <w:sz w:val="24"/>
        </w:rPr>
        <w:t>Результаты опроса о привлечении частного капитала (а) и вопроса о в</w:t>
      </w:r>
      <w:r w:rsidR="00DF76AF">
        <w:rPr>
          <w:b/>
          <w:i/>
          <w:sz w:val="24"/>
        </w:rPr>
        <w:t>зимани</w:t>
      </w:r>
      <w:r w:rsidR="001C2652">
        <w:rPr>
          <w:b/>
          <w:i/>
          <w:sz w:val="24"/>
        </w:rPr>
        <w:t>и</w:t>
      </w:r>
      <w:r w:rsidR="00DF76AF">
        <w:rPr>
          <w:b/>
          <w:i/>
          <w:sz w:val="24"/>
        </w:rPr>
        <w:t xml:space="preserve"> платы за проезд при наличии бесплатного проезда</w:t>
      </w:r>
      <w:r w:rsidR="001C2652">
        <w:rPr>
          <w:b/>
          <w:i/>
          <w:sz w:val="24"/>
        </w:rPr>
        <w:t xml:space="preserve"> (б)</w:t>
      </w:r>
    </w:p>
    <w:p w:rsidR="00A13759" w:rsidRDefault="00A13759" w:rsidP="00321699">
      <w:pPr>
        <w:spacing w:after="0" w:line="240" w:lineRule="auto"/>
        <w:rPr>
          <w:sz w:val="24"/>
        </w:rPr>
      </w:pPr>
    </w:p>
    <w:p w:rsidR="007213F2" w:rsidRDefault="00BC75DB" w:rsidP="00BD054F">
      <w:pPr>
        <w:spacing w:after="0" w:line="240" w:lineRule="auto"/>
        <w:ind w:firstLine="709"/>
        <w:jc w:val="both"/>
        <w:rPr>
          <w:sz w:val="24"/>
        </w:rPr>
      </w:pPr>
      <w:proofErr w:type="gramStart"/>
      <w:r>
        <w:rPr>
          <w:sz w:val="24"/>
        </w:rPr>
        <w:t>В заключительной части</w:t>
      </w:r>
      <w:r w:rsidR="007213F2">
        <w:rPr>
          <w:sz w:val="24"/>
        </w:rPr>
        <w:t xml:space="preserve"> опроса, участникам было </w:t>
      </w:r>
      <w:r w:rsidR="00BD054F">
        <w:rPr>
          <w:sz w:val="24"/>
        </w:rPr>
        <w:t xml:space="preserve">предложено самостоятельно определить </w:t>
      </w:r>
      <w:r w:rsidR="001C2652">
        <w:rPr>
          <w:sz w:val="24"/>
        </w:rPr>
        <w:t xml:space="preserve">размер </w:t>
      </w:r>
      <w:r w:rsidR="00BD054F">
        <w:rPr>
          <w:sz w:val="24"/>
        </w:rPr>
        <w:t>тариф</w:t>
      </w:r>
      <w:r w:rsidR="001C2652">
        <w:rPr>
          <w:sz w:val="24"/>
        </w:rPr>
        <w:t>а на проезд</w:t>
      </w:r>
      <w:r w:rsidR="00BD054F">
        <w:rPr>
          <w:sz w:val="24"/>
        </w:rPr>
        <w:t xml:space="preserve"> по платной автомобильной</w:t>
      </w:r>
      <w:r w:rsidR="001C2652">
        <w:rPr>
          <w:sz w:val="24"/>
        </w:rPr>
        <w:t xml:space="preserve"> дороги</w:t>
      </w:r>
      <w:r w:rsidR="00BD054F">
        <w:rPr>
          <w:sz w:val="24"/>
        </w:rPr>
        <w:t>, ответив на вопро</w:t>
      </w:r>
      <w:r>
        <w:rPr>
          <w:sz w:val="24"/>
        </w:rPr>
        <w:t>с:</w:t>
      </w:r>
      <w:proofErr w:type="gramEnd"/>
      <w:r>
        <w:rPr>
          <w:sz w:val="24"/>
        </w:rPr>
        <w:t xml:space="preserve"> </w:t>
      </w:r>
      <w:r w:rsidR="001C2652">
        <w:rPr>
          <w:rFonts w:ascii="Roboto" w:hAnsi="Roboto"/>
          <w:color w:val="202124"/>
          <w:spacing w:val="2"/>
          <w:shd w:val="clear" w:color="auto" w:fill="FFFFFF"/>
        </w:rPr>
        <w:t>«</w:t>
      </w:r>
      <w:r w:rsidR="00BD054F" w:rsidRPr="00BD054F">
        <w:rPr>
          <w:sz w:val="24"/>
        </w:rPr>
        <w:t xml:space="preserve">Представьте, что будет построен платный участок дороги «Северный обход Перми». </w:t>
      </w:r>
      <w:proofErr w:type="gramStart"/>
      <w:r w:rsidR="00BD054F" w:rsidRPr="00BD054F">
        <w:rPr>
          <w:sz w:val="24"/>
        </w:rPr>
        <w:t>Проектом будет предусмотрено соединение дорог «Пермь-Березники» и «Подъезд к Перми от М-7 «Волга»», что позволит сократить на 30 км расстояние между несколькими районами Перми и Краснокамска с Добрянкой и Ильинским районом, а также более чем в два раза путь транзитного транспорта через Пермь, который проходит через Восточный и Западный обходы Перми.</w:t>
      </w:r>
      <w:proofErr w:type="gramEnd"/>
      <w:r w:rsidR="00BD054F" w:rsidRPr="00BD054F">
        <w:rPr>
          <w:sz w:val="24"/>
        </w:rPr>
        <w:t xml:space="preserve"> Экономия времени составит от 36 минут и более. Будете ли Вы готовы заплатить за проезд?</w:t>
      </w:r>
      <w:r w:rsidR="001C2652">
        <w:rPr>
          <w:sz w:val="24"/>
        </w:rPr>
        <w:t>»</w:t>
      </w:r>
      <w:r w:rsidR="00BD054F" w:rsidRPr="00BD054F">
        <w:rPr>
          <w:sz w:val="22"/>
        </w:rPr>
        <w:t xml:space="preserve"> </w:t>
      </w:r>
      <w:r w:rsidR="00BD054F">
        <w:rPr>
          <w:sz w:val="24"/>
        </w:rPr>
        <w:t>Результаты ответов представлены на рисунке</w:t>
      </w:r>
      <w:r w:rsidR="00DF76AF">
        <w:rPr>
          <w:sz w:val="24"/>
        </w:rPr>
        <w:t xml:space="preserve"> 6</w:t>
      </w:r>
      <w:r w:rsidR="00BD054F">
        <w:rPr>
          <w:sz w:val="24"/>
        </w:rPr>
        <w:t>.</w:t>
      </w:r>
    </w:p>
    <w:p w:rsidR="00F44A1C" w:rsidRDefault="00F44A1C" w:rsidP="00BD054F">
      <w:pPr>
        <w:spacing w:after="0" w:line="240" w:lineRule="auto"/>
        <w:ind w:firstLine="709"/>
        <w:jc w:val="both"/>
        <w:rPr>
          <w:sz w:val="24"/>
        </w:rPr>
      </w:pPr>
    </w:p>
    <w:p w:rsidR="00BD054F" w:rsidRDefault="00F44A1C" w:rsidP="00545BC0">
      <w:pPr>
        <w:spacing w:after="0" w:line="240" w:lineRule="auto"/>
        <w:jc w:val="center"/>
        <w:rPr>
          <w:sz w:val="24"/>
        </w:rPr>
      </w:pPr>
      <w:r>
        <w:rPr>
          <w:noProof/>
          <w:sz w:val="24"/>
          <w:lang w:eastAsia="ru-RU"/>
        </w:rPr>
        <w:lastRenderedPageBreak/>
        <w:drawing>
          <wp:inline distT="0" distB="0" distL="0" distR="0">
            <wp:extent cx="4391025" cy="3383848"/>
            <wp:effectExtent l="19050" t="0" r="9525" b="0"/>
            <wp:docPr id="6" name="Рисунок 5" descr="C:\Users\Влад\Desktop\Магистратура\НИР\платные дороги\Орел\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Влад\Desktop\Магистратура\НИР\платные дороги\Орел\008.png"/>
                    <pic:cNvPicPr>
                      <a:picLocks noChangeAspect="1" noChangeArrowheads="1"/>
                    </pic:cNvPicPr>
                  </pic:nvPicPr>
                  <pic:blipFill>
                    <a:blip r:embed="rId13" cstate="print"/>
                    <a:srcRect/>
                    <a:stretch>
                      <a:fillRect/>
                    </a:stretch>
                  </pic:blipFill>
                  <pic:spPr bwMode="auto">
                    <a:xfrm>
                      <a:off x="0" y="0"/>
                      <a:ext cx="4401426" cy="3391863"/>
                    </a:xfrm>
                    <a:prstGeom prst="rect">
                      <a:avLst/>
                    </a:prstGeom>
                    <a:noFill/>
                    <a:ln w="9525">
                      <a:noFill/>
                      <a:miter lim="800000"/>
                      <a:headEnd/>
                      <a:tailEnd/>
                    </a:ln>
                  </pic:spPr>
                </pic:pic>
              </a:graphicData>
            </a:graphic>
          </wp:inline>
        </w:drawing>
      </w:r>
    </w:p>
    <w:p w:rsidR="001C2652" w:rsidRPr="00BD054F" w:rsidRDefault="001C2652" w:rsidP="00545BC0">
      <w:pPr>
        <w:spacing w:after="0" w:line="240" w:lineRule="auto"/>
        <w:jc w:val="center"/>
        <w:rPr>
          <w:sz w:val="24"/>
        </w:rPr>
      </w:pPr>
    </w:p>
    <w:p w:rsidR="00545BC0" w:rsidRPr="00F36A6F" w:rsidRDefault="00545BC0" w:rsidP="00545BC0">
      <w:pPr>
        <w:spacing w:after="0" w:line="240" w:lineRule="auto"/>
        <w:jc w:val="center"/>
        <w:rPr>
          <w:b/>
          <w:i/>
          <w:sz w:val="24"/>
        </w:rPr>
      </w:pPr>
      <w:r w:rsidRPr="00F36A6F">
        <w:rPr>
          <w:b/>
          <w:i/>
          <w:sz w:val="24"/>
        </w:rPr>
        <w:t xml:space="preserve">Рисунок </w:t>
      </w:r>
      <w:r w:rsidR="00E5638F">
        <w:rPr>
          <w:b/>
          <w:i/>
          <w:sz w:val="24"/>
        </w:rPr>
        <w:t>6</w:t>
      </w:r>
      <w:r w:rsidRPr="00F36A6F">
        <w:rPr>
          <w:b/>
          <w:i/>
          <w:sz w:val="24"/>
        </w:rPr>
        <w:t xml:space="preserve"> –</w:t>
      </w:r>
      <w:r>
        <w:rPr>
          <w:b/>
          <w:i/>
          <w:sz w:val="24"/>
        </w:rPr>
        <w:t xml:space="preserve"> Стоимость проезда по дороге «Северный обход»</w:t>
      </w:r>
    </w:p>
    <w:p w:rsidR="0099564E" w:rsidRDefault="0099564E" w:rsidP="002A4B3D">
      <w:pPr>
        <w:spacing w:after="0" w:line="240" w:lineRule="auto"/>
        <w:jc w:val="both"/>
        <w:rPr>
          <w:sz w:val="24"/>
        </w:rPr>
      </w:pPr>
    </w:p>
    <w:p w:rsidR="00151930" w:rsidRPr="000E44B3" w:rsidRDefault="00151930" w:rsidP="005024BA">
      <w:pPr>
        <w:spacing w:after="0" w:line="240" w:lineRule="auto"/>
        <w:ind w:firstLine="709"/>
        <w:jc w:val="both"/>
        <w:rPr>
          <w:color w:val="000000" w:themeColor="text1"/>
          <w:sz w:val="24"/>
        </w:rPr>
      </w:pPr>
      <w:r w:rsidRPr="000E44B3">
        <w:rPr>
          <w:color w:val="000000" w:themeColor="text1"/>
          <w:sz w:val="24"/>
        </w:rPr>
        <w:t>Строительство платных автомобильных дорог</w:t>
      </w:r>
      <w:r w:rsidR="001F792E">
        <w:rPr>
          <w:color w:val="000000" w:themeColor="text1"/>
          <w:sz w:val="24"/>
        </w:rPr>
        <w:t>,</w:t>
      </w:r>
      <w:r w:rsidRPr="000E44B3">
        <w:rPr>
          <w:color w:val="000000" w:themeColor="text1"/>
          <w:sz w:val="24"/>
        </w:rPr>
        <w:t xml:space="preserve"> несомненно</w:t>
      </w:r>
      <w:r w:rsidR="001F792E">
        <w:rPr>
          <w:color w:val="000000" w:themeColor="text1"/>
          <w:sz w:val="24"/>
        </w:rPr>
        <w:t>,</w:t>
      </w:r>
      <w:r w:rsidRPr="000E44B3">
        <w:rPr>
          <w:color w:val="000000" w:themeColor="text1"/>
          <w:sz w:val="24"/>
        </w:rPr>
        <w:t xml:space="preserve"> </w:t>
      </w:r>
      <w:r w:rsidR="001C2652">
        <w:rPr>
          <w:color w:val="000000" w:themeColor="text1"/>
          <w:sz w:val="24"/>
        </w:rPr>
        <w:t>окажет</w:t>
      </w:r>
      <w:r w:rsidRPr="000E44B3">
        <w:rPr>
          <w:color w:val="000000" w:themeColor="text1"/>
          <w:sz w:val="24"/>
        </w:rPr>
        <w:t xml:space="preserve"> </w:t>
      </w:r>
      <w:r w:rsidR="001C2652" w:rsidRPr="000E44B3">
        <w:rPr>
          <w:color w:val="000000" w:themeColor="text1"/>
          <w:sz w:val="24"/>
        </w:rPr>
        <w:t>положительно</w:t>
      </w:r>
      <w:r w:rsidR="001C2652">
        <w:rPr>
          <w:color w:val="000000" w:themeColor="text1"/>
          <w:sz w:val="24"/>
        </w:rPr>
        <w:t xml:space="preserve">е </w:t>
      </w:r>
      <w:r w:rsidR="00BC75DB">
        <w:rPr>
          <w:color w:val="000000" w:themeColor="text1"/>
          <w:sz w:val="24"/>
        </w:rPr>
        <w:t>влияние,</w:t>
      </w:r>
      <w:r w:rsidR="001C2652" w:rsidRPr="000E44B3">
        <w:rPr>
          <w:color w:val="000000" w:themeColor="text1"/>
          <w:sz w:val="24"/>
        </w:rPr>
        <w:t xml:space="preserve"> </w:t>
      </w:r>
      <w:r w:rsidRPr="000E44B3">
        <w:rPr>
          <w:color w:val="000000" w:themeColor="text1"/>
          <w:sz w:val="24"/>
        </w:rPr>
        <w:t>как на город</w:t>
      </w:r>
      <w:r w:rsidR="00BC75DB">
        <w:rPr>
          <w:color w:val="000000" w:themeColor="text1"/>
          <w:sz w:val="24"/>
        </w:rPr>
        <w:t xml:space="preserve"> Пермь</w:t>
      </w:r>
      <w:r w:rsidRPr="000E44B3">
        <w:rPr>
          <w:color w:val="000000" w:themeColor="text1"/>
          <w:sz w:val="24"/>
        </w:rPr>
        <w:t xml:space="preserve">, так и на </w:t>
      </w:r>
      <w:r w:rsidR="00BC75DB">
        <w:rPr>
          <w:color w:val="000000" w:themeColor="text1"/>
          <w:sz w:val="24"/>
        </w:rPr>
        <w:t xml:space="preserve">Пермский </w:t>
      </w:r>
      <w:r w:rsidRPr="000E44B3">
        <w:rPr>
          <w:color w:val="000000" w:themeColor="text1"/>
          <w:sz w:val="24"/>
        </w:rPr>
        <w:t>край в целом.</w:t>
      </w:r>
      <w:r w:rsidR="000E44B3">
        <w:rPr>
          <w:color w:val="000000" w:themeColor="text1"/>
          <w:sz w:val="24"/>
        </w:rPr>
        <w:t xml:space="preserve"> Так, благодаря появлению платных трасс, можно добиться снижения количества дорожно-транспортных происшествий, сократить расстояние между населенными пунктами, исключить образовани</w:t>
      </w:r>
      <w:r w:rsidR="001C2652">
        <w:rPr>
          <w:color w:val="000000" w:themeColor="text1"/>
          <w:sz w:val="24"/>
        </w:rPr>
        <w:t>е</w:t>
      </w:r>
      <w:r w:rsidR="000E44B3">
        <w:rPr>
          <w:color w:val="000000" w:themeColor="text1"/>
          <w:sz w:val="24"/>
        </w:rPr>
        <w:t xml:space="preserve"> заторов на более оживленных участках магистралей.</w:t>
      </w:r>
      <w:r w:rsidRPr="000E44B3">
        <w:rPr>
          <w:color w:val="000000" w:themeColor="text1"/>
          <w:sz w:val="24"/>
        </w:rPr>
        <w:t xml:space="preserve"> Большая часть участников опроса</w:t>
      </w:r>
      <w:r w:rsidR="000E44B3">
        <w:rPr>
          <w:color w:val="000000" w:themeColor="text1"/>
          <w:sz w:val="24"/>
        </w:rPr>
        <w:t xml:space="preserve"> (62%)</w:t>
      </w:r>
      <w:r w:rsidRPr="000E44B3">
        <w:rPr>
          <w:color w:val="000000" w:themeColor="text1"/>
          <w:sz w:val="24"/>
        </w:rPr>
        <w:t xml:space="preserve"> </w:t>
      </w:r>
      <w:r w:rsidR="005024BA">
        <w:rPr>
          <w:color w:val="000000" w:themeColor="text1"/>
          <w:sz w:val="24"/>
        </w:rPr>
        <w:t xml:space="preserve">за </w:t>
      </w:r>
      <w:r w:rsidRPr="000E44B3">
        <w:rPr>
          <w:color w:val="000000" w:themeColor="text1"/>
          <w:sz w:val="24"/>
        </w:rPr>
        <w:t>появлени</w:t>
      </w:r>
      <w:r w:rsidR="005024BA">
        <w:rPr>
          <w:color w:val="000000" w:themeColor="text1"/>
          <w:sz w:val="24"/>
        </w:rPr>
        <w:t xml:space="preserve">е </w:t>
      </w:r>
      <w:r w:rsidRPr="000E44B3">
        <w:rPr>
          <w:color w:val="000000" w:themeColor="text1"/>
          <w:sz w:val="24"/>
        </w:rPr>
        <w:t>автома</w:t>
      </w:r>
      <w:r w:rsidR="00BB5CA0" w:rsidRPr="000E44B3">
        <w:rPr>
          <w:color w:val="000000" w:themeColor="text1"/>
          <w:sz w:val="24"/>
        </w:rPr>
        <w:t>г</w:t>
      </w:r>
      <w:r w:rsidRPr="000E44B3">
        <w:rPr>
          <w:color w:val="000000" w:themeColor="text1"/>
          <w:sz w:val="24"/>
        </w:rPr>
        <w:t>истралей</w:t>
      </w:r>
      <w:r w:rsidR="000E44B3">
        <w:rPr>
          <w:color w:val="000000" w:themeColor="text1"/>
          <w:sz w:val="24"/>
        </w:rPr>
        <w:t xml:space="preserve">. </w:t>
      </w:r>
      <w:r w:rsidR="005024BA">
        <w:rPr>
          <w:color w:val="000000" w:themeColor="text1"/>
          <w:sz w:val="24"/>
        </w:rPr>
        <w:t>Однако</w:t>
      </w:r>
      <w:r w:rsidR="00BC75DB">
        <w:rPr>
          <w:color w:val="000000" w:themeColor="text1"/>
          <w:sz w:val="24"/>
        </w:rPr>
        <w:t xml:space="preserve"> следует учесть </w:t>
      </w:r>
      <w:r w:rsidR="000E44B3">
        <w:rPr>
          <w:color w:val="000000" w:themeColor="text1"/>
          <w:sz w:val="24"/>
        </w:rPr>
        <w:t xml:space="preserve">пожелание </w:t>
      </w:r>
      <w:r w:rsidR="005024BA">
        <w:rPr>
          <w:color w:val="000000" w:themeColor="text1"/>
          <w:sz w:val="24"/>
        </w:rPr>
        <w:t>респондентов, которые хотели бы, чтобы пользование сетью платных дорог окупалось при их проезде.</w:t>
      </w:r>
    </w:p>
    <w:p w:rsidR="007F2E38" w:rsidRPr="002A4B3D" w:rsidRDefault="007F2E38" w:rsidP="002A4B3D">
      <w:pPr>
        <w:spacing w:after="0" w:line="240" w:lineRule="auto"/>
        <w:jc w:val="both"/>
        <w:rPr>
          <w:sz w:val="24"/>
        </w:rPr>
      </w:pPr>
    </w:p>
    <w:p w:rsidR="002A4B3D" w:rsidRPr="008A5446" w:rsidRDefault="0099564E" w:rsidP="008A5446">
      <w:pPr>
        <w:spacing w:after="0" w:line="240" w:lineRule="auto"/>
        <w:jc w:val="center"/>
        <w:rPr>
          <w:b/>
          <w:i/>
          <w:sz w:val="24"/>
        </w:rPr>
      </w:pPr>
      <w:r w:rsidRPr="008A5446">
        <w:rPr>
          <w:b/>
          <w:i/>
          <w:sz w:val="24"/>
        </w:rPr>
        <w:t>Литература:</w:t>
      </w:r>
    </w:p>
    <w:p w:rsidR="0099564E" w:rsidRDefault="0099564E" w:rsidP="008A5446">
      <w:pPr>
        <w:pStyle w:val="a4"/>
        <w:numPr>
          <w:ilvl w:val="0"/>
          <w:numId w:val="1"/>
        </w:numPr>
        <w:spacing w:after="0" w:line="240" w:lineRule="auto"/>
        <w:ind w:left="0" w:firstLine="709"/>
        <w:jc w:val="both"/>
        <w:rPr>
          <w:sz w:val="24"/>
        </w:rPr>
      </w:pPr>
      <w:r w:rsidRPr="0099564E">
        <w:rPr>
          <w:sz w:val="24"/>
        </w:rPr>
        <w:t xml:space="preserve">В </w:t>
      </w:r>
      <w:proofErr w:type="spellStart"/>
      <w:r w:rsidRPr="0099564E">
        <w:rPr>
          <w:sz w:val="24"/>
        </w:rPr>
        <w:t>Прикамье</w:t>
      </w:r>
      <w:proofErr w:type="spellEnd"/>
      <w:r w:rsidRPr="0099564E">
        <w:rPr>
          <w:sz w:val="24"/>
        </w:rPr>
        <w:t xml:space="preserve"> появится первая платная автомобильная трасса // РБК URL: https://perm.rbc.ru/perm/freenews/5d28403c9a7947d44841b89e (дата обращения: 23.05.2020).</w:t>
      </w:r>
    </w:p>
    <w:p w:rsidR="008A5446" w:rsidRDefault="008A5446" w:rsidP="008A5446">
      <w:pPr>
        <w:pStyle w:val="a4"/>
        <w:numPr>
          <w:ilvl w:val="0"/>
          <w:numId w:val="1"/>
        </w:numPr>
        <w:spacing w:after="0" w:line="240" w:lineRule="auto"/>
        <w:ind w:left="0" w:firstLine="709"/>
        <w:jc w:val="both"/>
        <w:rPr>
          <w:sz w:val="24"/>
        </w:rPr>
      </w:pPr>
      <w:proofErr w:type="spellStart"/>
      <w:r w:rsidRPr="00116508">
        <w:rPr>
          <w:sz w:val="24"/>
        </w:rPr>
        <w:t>Э</w:t>
      </w:r>
      <w:r>
        <w:rPr>
          <w:sz w:val="24"/>
        </w:rPr>
        <w:t>йхлер</w:t>
      </w:r>
      <w:proofErr w:type="spellEnd"/>
      <w:r w:rsidRPr="00116508">
        <w:rPr>
          <w:sz w:val="24"/>
        </w:rPr>
        <w:t xml:space="preserve"> Л.В., </w:t>
      </w:r>
      <w:proofErr w:type="spellStart"/>
      <w:r w:rsidRPr="00116508">
        <w:rPr>
          <w:sz w:val="24"/>
        </w:rPr>
        <w:t>С</w:t>
      </w:r>
      <w:r>
        <w:rPr>
          <w:sz w:val="24"/>
        </w:rPr>
        <w:t>тринковская</w:t>
      </w:r>
      <w:proofErr w:type="spellEnd"/>
      <w:r w:rsidRPr="00116508">
        <w:rPr>
          <w:sz w:val="24"/>
        </w:rPr>
        <w:t xml:space="preserve"> А.С., </w:t>
      </w:r>
      <w:proofErr w:type="spellStart"/>
      <w:r w:rsidRPr="00116508">
        <w:rPr>
          <w:sz w:val="24"/>
        </w:rPr>
        <w:t>Э</w:t>
      </w:r>
      <w:r>
        <w:rPr>
          <w:sz w:val="24"/>
        </w:rPr>
        <w:t>йхлер</w:t>
      </w:r>
      <w:proofErr w:type="spellEnd"/>
      <w:r w:rsidRPr="00116508">
        <w:rPr>
          <w:sz w:val="24"/>
        </w:rPr>
        <w:t xml:space="preserve"> И.А. Результаты выборочного опроса водителей грузовых автомобилей омской области по отношению к проблеме платных дорог // Образование. Транспорт. Инновации. Строительство Сборник материалов II Национальной научно-практической конференции. 2019. - Омск, Россия: Сибирский государственный автомобильно-дорожный уни</w:t>
      </w:r>
      <w:r>
        <w:rPr>
          <w:sz w:val="24"/>
        </w:rPr>
        <w:t>верситет (</w:t>
      </w:r>
      <w:proofErr w:type="spellStart"/>
      <w:r>
        <w:rPr>
          <w:sz w:val="24"/>
        </w:rPr>
        <w:t>СибАДИ</w:t>
      </w:r>
      <w:proofErr w:type="spellEnd"/>
      <w:r>
        <w:rPr>
          <w:sz w:val="24"/>
        </w:rPr>
        <w:t>) (Омск), 2019.</w:t>
      </w:r>
      <w:r w:rsidRPr="00116508">
        <w:rPr>
          <w:sz w:val="24"/>
        </w:rPr>
        <w:t xml:space="preserve"> - С. 646-651.</w:t>
      </w:r>
    </w:p>
    <w:p w:rsidR="008A5446" w:rsidRPr="00234AEE" w:rsidRDefault="003244F2" w:rsidP="008A5446">
      <w:pPr>
        <w:pStyle w:val="a4"/>
        <w:numPr>
          <w:ilvl w:val="0"/>
          <w:numId w:val="1"/>
        </w:numPr>
        <w:spacing w:after="0" w:line="240" w:lineRule="auto"/>
        <w:ind w:left="0" w:firstLine="709"/>
        <w:jc w:val="both"/>
        <w:rPr>
          <w:sz w:val="24"/>
          <w:lang w:val="en-US"/>
        </w:rPr>
      </w:pPr>
      <w:r w:rsidRPr="00234AEE">
        <w:rPr>
          <w:sz w:val="24"/>
        </w:rPr>
        <w:t xml:space="preserve">Фомина Е.Е., Жиганов Н.К. Методика обработки результатов анкетирования с использованием методов многомерной и параметрической статистики // Вестник ПНИПУ. Социально-экономические науки. 2017. </w:t>
      </w:r>
      <w:r w:rsidRPr="00234AEE">
        <w:rPr>
          <w:sz w:val="24"/>
          <w:lang w:val="en-US"/>
        </w:rPr>
        <w:t xml:space="preserve">№1. </w:t>
      </w:r>
    </w:p>
    <w:p w:rsidR="00234AEE" w:rsidRPr="00234AEE" w:rsidRDefault="00234AEE" w:rsidP="00234AEE">
      <w:pPr>
        <w:spacing w:after="0" w:line="240" w:lineRule="auto"/>
        <w:jc w:val="both"/>
        <w:rPr>
          <w:sz w:val="24"/>
        </w:rPr>
      </w:pPr>
    </w:p>
    <w:p w:rsidR="008A5446" w:rsidRPr="00234AEE" w:rsidRDefault="008A5446" w:rsidP="008A5446">
      <w:pPr>
        <w:spacing w:after="0" w:line="240" w:lineRule="auto"/>
        <w:jc w:val="center"/>
        <w:rPr>
          <w:sz w:val="24"/>
        </w:rPr>
      </w:pPr>
      <w:r>
        <w:rPr>
          <w:sz w:val="24"/>
          <w:lang w:val="en-US"/>
        </w:rPr>
        <w:t>V</w:t>
      </w:r>
      <w:r w:rsidRPr="00234AEE">
        <w:rPr>
          <w:sz w:val="24"/>
        </w:rPr>
        <w:t>.</w:t>
      </w:r>
      <w:r>
        <w:rPr>
          <w:sz w:val="24"/>
          <w:lang w:val="en-US"/>
        </w:rPr>
        <w:t>I</w:t>
      </w:r>
      <w:r w:rsidRPr="00234AEE">
        <w:rPr>
          <w:sz w:val="24"/>
        </w:rPr>
        <w:t xml:space="preserve">. </w:t>
      </w:r>
      <w:r>
        <w:rPr>
          <w:sz w:val="24"/>
          <w:lang w:val="en-US"/>
        </w:rPr>
        <w:t>BRYZGALOV</w:t>
      </w:r>
      <w:r w:rsidRPr="00234AEE">
        <w:rPr>
          <w:sz w:val="24"/>
        </w:rPr>
        <w:t xml:space="preserve">, </w:t>
      </w:r>
      <w:r>
        <w:rPr>
          <w:sz w:val="24"/>
          <w:lang w:val="en-US"/>
        </w:rPr>
        <w:t>M</w:t>
      </w:r>
      <w:r w:rsidRPr="00234AEE">
        <w:rPr>
          <w:sz w:val="24"/>
        </w:rPr>
        <w:t>.</w:t>
      </w:r>
      <w:r>
        <w:rPr>
          <w:sz w:val="24"/>
          <w:lang w:val="en-US"/>
        </w:rPr>
        <w:t>O</w:t>
      </w:r>
      <w:r w:rsidRPr="00234AEE">
        <w:rPr>
          <w:sz w:val="24"/>
        </w:rPr>
        <w:t xml:space="preserve">. </w:t>
      </w:r>
      <w:r>
        <w:rPr>
          <w:sz w:val="24"/>
          <w:lang w:val="en-US"/>
        </w:rPr>
        <w:t>KARPUSHKO</w:t>
      </w:r>
    </w:p>
    <w:p w:rsidR="008A5446" w:rsidRPr="00234AEE" w:rsidRDefault="008A5446" w:rsidP="008A5446">
      <w:pPr>
        <w:spacing w:after="0" w:line="240" w:lineRule="auto"/>
        <w:jc w:val="both"/>
        <w:rPr>
          <w:sz w:val="24"/>
        </w:rPr>
      </w:pPr>
    </w:p>
    <w:p w:rsidR="008A5446" w:rsidRPr="00234AEE" w:rsidRDefault="008A5446" w:rsidP="008A5446">
      <w:pPr>
        <w:spacing w:after="0" w:line="240" w:lineRule="auto"/>
        <w:jc w:val="center"/>
        <w:rPr>
          <w:b/>
          <w:i/>
          <w:sz w:val="24"/>
          <w:lang w:val="en-US"/>
        </w:rPr>
      </w:pPr>
      <w:r w:rsidRPr="008A5446">
        <w:rPr>
          <w:b/>
          <w:i/>
          <w:sz w:val="24"/>
          <w:lang w:val="en-US"/>
        </w:rPr>
        <w:t>THE POLL OF INHABITANTS OF THE PERM EDGE ABOUT THE STRUCTURE OF THE NETWORK OF TOLL ROADS IN THE PERM REGION</w:t>
      </w:r>
    </w:p>
    <w:p w:rsidR="008A5446" w:rsidRPr="00234AEE" w:rsidRDefault="008A5446" w:rsidP="008A5446">
      <w:pPr>
        <w:spacing w:after="0" w:line="240" w:lineRule="auto"/>
        <w:jc w:val="both"/>
        <w:rPr>
          <w:sz w:val="24"/>
          <w:lang w:val="en-US"/>
        </w:rPr>
      </w:pPr>
    </w:p>
    <w:p w:rsidR="008A5446" w:rsidRPr="008A5446" w:rsidRDefault="008A5446" w:rsidP="008A5446">
      <w:pPr>
        <w:spacing w:after="0" w:line="240" w:lineRule="auto"/>
        <w:ind w:firstLine="709"/>
        <w:jc w:val="both"/>
        <w:rPr>
          <w:i/>
          <w:sz w:val="24"/>
          <w:lang w:val="en-US"/>
        </w:rPr>
      </w:pPr>
      <w:r w:rsidRPr="008A5446">
        <w:rPr>
          <w:i/>
          <w:sz w:val="24"/>
          <w:lang w:val="en-US"/>
        </w:rPr>
        <w:t>A survey is one of the ways to find out public opinion. This method is widely used in various fields of science. This article examines public opinion about toll roads. On the basis of the responses received have been formed tariffs for the use of toll road.</w:t>
      </w:r>
    </w:p>
    <w:p w:rsidR="000E44B3" w:rsidRPr="000E44B3" w:rsidRDefault="008A5446" w:rsidP="000E44B3">
      <w:pPr>
        <w:spacing w:after="0" w:line="240" w:lineRule="auto"/>
        <w:ind w:firstLine="709"/>
        <w:jc w:val="both"/>
        <w:rPr>
          <w:i/>
          <w:sz w:val="24"/>
          <w:lang w:val="en-US"/>
        </w:rPr>
      </w:pPr>
      <w:r w:rsidRPr="008A5446">
        <w:rPr>
          <w:b/>
          <w:i/>
          <w:sz w:val="24"/>
          <w:lang w:val="en-US"/>
        </w:rPr>
        <w:t>Keywords:</w:t>
      </w:r>
      <w:r w:rsidRPr="008A5446">
        <w:rPr>
          <w:i/>
          <w:sz w:val="24"/>
          <w:lang w:val="en-US"/>
        </w:rPr>
        <w:t xml:space="preserve"> toll road, sociological survey, survey, road construction.</w:t>
      </w:r>
    </w:p>
    <w:sectPr w:rsidR="000E44B3" w:rsidRPr="000E44B3" w:rsidSect="00DA1FB6">
      <w:pgSz w:w="11906" w:h="16838" w:code="9"/>
      <w:pgMar w:top="1134" w:right="1134" w:bottom="1134" w:left="1134"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oboto">
    <w:altName w:val="Times New Roman"/>
    <w:panose1 w:val="00000000000000000000"/>
    <w:charset w:val="CC"/>
    <w:family w:val="auto"/>
    <w:pitch w:val="variable"/>
    <w:sig w:usb0="E00002EF" w:usb1="5000205B" w:usb2="0000002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D1F49"/>
    <w:multiLevelType w:val="hybridMultilevel"/>
    <w:tmpl w:val="DB7CAA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02957AD"/>
    <w:multiLevelType w:val="hybridMultilevel"/>
    <w:tmpl w:val="E7A08054"/>
    <w:lvl w:ilvl="0" w:tplc="F022D3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A062BB2"/>
    <w:multiLevelType w:val="hybridMultilevel"/>
    <w:tmpl w:val="030659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E475C41"/>
    <w:multiLevelType w:val="hybridMultilevel"/>
    <w:tmpl w:val="70A4B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241B95"/>
    <w:multiLevelType w:val="hybridMultilevel"/>
    <w:tmpl w:val="AA4CB9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DA1FB6"/>
    <w:rsid w:val="000106C0"/>
    <w:rsid w:val="0001286D"/>
    <w:rsid w:val="000E44B3"/>
    <w:rsid w:val="000E65A7"/>
    <w:rsid w:val="001346D4"/>
    <w:rsid w:val="001370B4"/>
    <w:rsid w:val="00151930"/>
    <w:rsid w:val="00154D66"/>
    <w:rsid w:val="00174FE4"/>
    <w:rsid w:val="001B470A"/>
    <w:rsid w:val="001C2652"/>
    <w:rsid w:val="001F792E"/>
    <w:rsid w:val="00234AEE"/>
    <w:rsid w:val="002446C9"/>
    <w:rsid w:val="002A4B3D"/>
    <w:rsid w:val="002C1CA6"/>
    <w:rsid w:val="002D16B2"/>
    <w:rsid w:val="002D6A3B"/>
    <w:rsid w:val="002F4B3C"/>
    <w:rsid w:val="002F7DCE"/>
    <w:rsid w:val="0031604E"/>
    <w:rsid w:val="00321699"/>
    <w:rsid w:val="003244F2"/>
    <w:rsid w:val="003415BA"/>
    <w:rsid w:val="00346245"/>
    <w:rsid w:val="00393585"/>
    <w:rsid w:val="003F2AEA"/>
    <w:rsid w:val="00454083"/>
    <w:rsid w:val="004A1EA7"/>
    <w:rsid w:val="004D0666"/>
    <w:rsid w:val="004D763D"/>
    <w:rsid w:val="005024BA"/>
    <w:rsid w:val="00541100"/>
    <w:rsid w:val="00545BC0"/>
    <w:rsid w:val="0056561F"/>
    <w:rsid w:val="00596BAE"/>
    <w:rsid w:val="005A28D7"/>
    <w:rsid w:val="005C649D"/>
    <w:rsid w:val="006345E3"/>
    <w:rsid w:val="0065727F"/>
    <w:rsid w:val="00696499"/>
    <w:rsid w:val="006A3761"/>
    <w:rsid w:val="00713E6F"/>
    <w:rsid w:val="007213F2"/>
    <w:rsid w:val="00741F5B"/>
    <w:rsid w:val="0078220C"/>
    <w:rsid w:val="00785412"/>
    <w:rsid w:val="0078689A"/>
    <w:rsid w:val="007E46F8"/>
    <w:rsid w:val="007F2E38"/>
    <w:rsid w:val="007F7A9F"/>
    <w:rsid w:val="0081456A"/>
    <w:rsid w:val="0085153C"/>
    <w:rsid w:val="008A45F3"/>
    <w:rsid w:val="008A5446"/>
    <w:rsid w:val="008D2912"/>
    <w:rsid w:val="009865A4"/>
    <w:rsid w:val="0099564E"/>
    <w:rsid w:val="009A55D4"/>
    <w:rsid w:val="009D7BE8"/>
    <w:rsid w:val="00A13759"/>
    <w:rsid w:val="00A3218A"/>
    <w:rsid w:val="00A408A6"/>
    <w:rsid w:val="00A451B1"/>
    <w:rsid w:val="00A637B1"/>
    <w:rsid w:val="00AB47E5"/>
    <w:rsid w:val="00AD4892"/>
    <w:rsid w:val="00BA504F"/>
    <w:rsid w:val="00BB5CA0"/>
    <w:rsid w:val="00BC75DB"/>
    <w:rsid w:val="00BD054F"/>
    <w:rsid w:val="00BE1B95"/>
    <w:rsid w:val="00C4274C"/>
    <w:rsid w:val="00C512E7"/>
    <w:rsid w:val="00C5477E"/>
    <w:rsid w:val="00CF7CE5"/>
    <w:rsid w:val="00D10ECA"/>
    <w:rsid w:val="00D36B03"/>
    <w:rsid w:val="00D43D2B"/>
    <w:rsid w:val="00D61E82"/>
    <w:rsid w:val="00D741FB"/>
    <w:rsid w:val="00DA1FB6"/>
    <w:rsid w:val="00DB1737"/>
    <w:rsid w:val="00DF76AF"/>
    <w:rsid w:val="00E521DA"/>
    <w:rsid w:val="00E5638F"/>
    <w:rsid w:val="00E91DA6"/>
    <w:rsid w:val="00E97E2C"/>
    <w:rsid w:val="00F36A6F"/>
    <w:rsid w:val="00F44A1C"/>
    <w:rsid w:val="00F452B1"/>
    <w:rsid w:val="00F50CF8"/>
    <w:rsid w:val="00F8420A"/>
    <w:rsid w:val="00F93999"/>
    <w:rsid w:val="00FF5AE6"/>
    <w:rsid w:val="00FF7F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2B1"/>
  </w:style>
  <w:style w:type="paragraph" w:styleId="1">
    <w:name w:val="heading 1"/>
    <w:basedOn w:val="a"/>
    <w:next w:val="a"/>
    <w:link w:val="10"/>
    <w:uiPriority w:val="9"/>
    <w:qFormat/>
    <w:rsid w:val="00FF5AE6"/>
    <w:pPr>
      <w:keepNext/>
      <w:keepLines/>
      <w:spacing w:before="240" w:after="0"/>
      <w:outlineLvl w:val="0"/>
    </w:pPr>
    <w:rPr>
      <w:rFonts w:eastAsiaTheme="majorEastAsia" w:cstheme="majorBidi"/>
      <w:b/>
      <w:bCs/>
      <w:color w:val="000000" w:themeColor="text1"/>
    </w:rPr>
  </w:style>
  <w:style w:type="paragraph" w:styleId="2">
    <w:name w:val="heading 2"/>
    <w:basedOn w:val="a"/>
    <w:link w:val="20"/>
    <w:uiPriority w:val="9"/>
    <w:qFormat/>
    <w:rsid w:val="00FF5AE6"/>
    <w:pPr>
      <w:spacing w:beforeAutospacing="1" w:after="0" w:afterAutospacing="1" w:line="240" w:lineRule="auto"/>
      <w:outlineLvl w:val="1"/>
    </w:pPr>
    <w:rPr>
      <w:rFonts w:eastAsia="Times New Roman"/>
      <w:b/>
      <w:bCs/>
      <w:i/>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5AE6"/>
    <w:rPr>
      <w:rFonts w:eastAsiaTheme="majorEastAsia" w:cstheme="majorBidi"/>
      <w:b/>
      <w:bCs/>
      <w:color w:val="000000" w:themeColor="text1"/>
      <w:sz w:val="28"/>
      <w:szCs w:val="28"/>
    </w:rPr>
  </w:style>
  <w:style w:type="character" w:customStyle="1" w:styleId="20">
    <w:name w:val="Заголовок 2 Знак"/>
    <w:basedOn w:val="a0"/>
    <w:link w:val="2"/>
    <w:uiPriority w:val="9"/>
    <w:rsid w:val="00FF5AE6"/>
    <w:rPr>
      <w:rFonts w:eastAsia="Times New Roman" w:cs="Times New Roman"/>
      <w:b/>
      <w:bCs/>
      <w:i/>
      <w:sz w:val="28"/>
      <w:szCs w:val="36"/>
      <w:lang w:eastAsia="ru-RU"/>
    </w:rPr>
  </w:style>
  <w:style w:type="character" w:styleId="a3">
    <w:name w:val="Hyperlink"/>
    <w:basedOn w:val="a0"/>
    <w:uiPriority w:val="99"/>
    <w:unhideWhenUsed/>
    <w:rsid w:val="002A4B3D"/>
    <w:rPr>
      <w:color w:val="0000FF" w:themeColor="hyperlink"/>
      <w:u w:val="single"/>
    </w:rPr>
  </w:style>
  <w:style w:type="paragraph" w:styleId="a4">
    <w:name w:val="List Paragraph"/>
    <w:basedOn w:val="a"/>
    <w:uiPriority w:val="34"/>
    <w:qFormat/>
    <w:rsid w:val="0099564E"/>
    <w:pPr>
      <w:ind w:left="720"/>
      <w:contextualSpacing/>
    </w:pPr>
  </w:style>
  <w:style w:type="table" w:styleId="a5">
    <w:name w:val="Table Grid"/>
    <w:basedOn w:val="a1"/>
    <w:uiPriority w:val="59"/>
    <w:rsid w:val="008145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F36A6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36A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8C2E7-E678-465D-9675-948D1CBC5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1033</TotalTime>
  <Pages>5</Pages>
  <Words>1290</Words>
  <Characters>7356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dc:creator>
  <cp:keywords/>
  <dc:description/>
  <cp:lastModifiedBy>Влад</cp:lastModifiedBy>
  <cp:revision>71</cp:revision>
  <dcterms:created xsi:type="dcterms:W3CDTF">2020-05-23T05:43:00Z</dcterms:created>
  <dcterms:modified xsi:type="dcterms:W3CDTF">2020-05-26T14:28:00Z</dcterms:modified>
</cp:coreProperties>
</file>